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Layout w:type="fixed"/>
        <w:tblLook w:val="04A0" w:firstRow="1" w:lastRow="0" w:firstColumn="1" w:lastColumn="0" w:noHBand="0" w:noVBand="1"/>
      </w:tblPr>
      <w:tblGrid>
        <w:gridCol w:w="1668"/>
        <w:gridCol w:w="7229"/>
      </w:tblGrid>
      <w:tr w:rsidR="002910C6">
        <w:trPr>
          <w:trHeight w:val="1270"/>
        </w:trPr>
        <w:tc>
          <w:tcPr>
            <w:tcW w:w="1668" w:type="dxa"/>
            <w:tcBorders>
              <w:right w:val="nil"/>
            </w:tcBorders>
            <w:vAlign w:val="center"/>
          </w:tcPr>
          <w:p w:rsidR="002910C6" w:rsidRDefault="004225CE">
            <w:pPr>
              <w:pStyle w:val="Cabealho"/>
              <w:widowControl w:val="0"/>
              <w:jc w:val="center"/>
              <w:rPr>
                <w:sz w:val="20"/>
                <w:szCs w:val="20"/>
              </w:rPr>
            </w:pPr>
            <w:r>
              <w:rPr>
                <w:noProof/>
                <w:lang w:eastAsia="pt-BR"/>
              </w:rPr>
              <w:drawing>
                <wp:inline distT="0" distB="0" distL="0" distR="0">
                  <wp:extent cx="800100" cy="61912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8"/>
                          <a:stretch>
                            <a:fillRect/>
                          </a:stretch>
                        </pic:blipFill>
                        <pic:spPr bwMode="auto">
                          <a:xfrm>
                            <a:off x="0" y="0"/>
                            <a:ext cx="800100" cy="619125"/>
                          </a:xfrm>
                          <a:prstGeom prst="rect">
                            <a:avLst/>
                          </a:prstGeom>
                        </pic:spPr>
                      </pic:pic>
                    </a:graphicData>
                  </a:graphic>
                </wp:inline>
              </w:drawing>
            </w:r>
          </w:p>
        </w:tc>
        <w:tc>
          <w:tcPr>
            <w:tcW w:w="7228" w:type="dxa"/>
            <w:tcBorders>
              <w:left w:val="nil"/>
            </w:tcBorders>
            <w:vAlign w:val="center"/>
          </w:tcPr>
          <w:p w:rsidR="002910C6" w:rsidRDefault="004225CE">
            <w:pPr>
              <w:pStyle w:val="Cabealho"/>
              <w:widowControl w:val="0"/>
              <w:rPr>
                <w:b/>
                <w:sz w:val="20"/>
                <w:szCs w:val="20"/>
              </w:rPr>
            </w:pPr>
            <w:r>
              <w:rPr>
                <w:rFonts w:eastAsia="Calibri"/>
                <w:b/>
                <w:sz w:val="20"/>
                <w:szCs w:val="20"/>
              </w:rPr>
              <w:t>Prefeitura Municipal de Venda Nova do Imigrante</w:t>
            </w:r>
          </w:p>
          <w:p w:rsidR="002910C6" w:rsidRDefault="002910C6">
            <w:pPr>
              <w:pStyle w:val="Cabealho"/>
              <w:widowControl w:val="0"/>
              <w:rPr>
                <w:b/>
                <w:sz w:val="6"/>
                <w:szCs w:val="6"/>
              </w:rPr>
            </w:pPr>
          </w:p>
          <w:p w:rsidR="002910C6" w:rsidRDefault="004225C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Av. Evandi Américo Comarela, 385, Esplanada, Venda Nova do Imigrante/ES</w:t>
            </w:r>
          </w:p>
          <w:p w:rsidR="002910C6" w:rsidRDefault="004225CE">
            <w:pPr>
              <w:pStyle w:val="Rodap"/>
              <w:widowControl w:val="0"/>
              <w:rPr>
                <w:b/>
                <w:sz w:val="16"/>
                <w:szCs w:val="16"/>
              </w:rPr>
            </w:pPr>
            <w:proofErr w:type="gramStart"/>
            <w:r>
              <w:rPr>
                <w:rFonts w:eastAsia="Calibri"/>
                <w:b/>
                <w:sz w:val="16"/>
                <w:szCs w:val="16"/>
              </w:rPr>
              <w:t>CNPJ.:</w:t>
            </w:r>
            <w:proofErr w:type="gramEnd"/>
            <w:r>
              <w:rPr>
                <w:rFonts w:eastAsia="Calibri"/>
                <w:b/>
                <w:sz w:val="16"/>
                <w:szCs w:val="16"/>
              </w:rPr>
              <w:t xml:space="preserve"> 31.723.497/0001-08  - CEP: 29375-000  - Telefone: (28) 3546-1188</w:t>
            </w:r>
          </w:p>
        </w:tc>
      </w:tr>
    </w:tbl>
    <w:p w:rsidR="002910C6" w:rsidRDefault="002910C6">
      <w:pPr>
        <w:spacing w:after="0" w:line="240" w:lineRule="auto"/>
        <w:jc w:val="both"/>
      </w:pPr>
    </w:p>
    <w:tbl>
      <w:tblPr>
        <w:tblStyle w:val="Tabelacomgrade"/>
        <w:tblpPr w:leftFromText="141" w:rightFromText="141" w:vertAnchor="text" w:tblpY="1"/>
        <w:tblW w:w="8897" w:type="dxa"/>
        <w:tblLayout w:type="fixed"/>
        <w:tblLook w:val="04A0" w:firstRow="1" w:lastRow="0" w:firstColumn="1" w:lastColumn="0" w:noHBand="0" w:noVBand="1"/>
      </w:tblPr>
      <w:tblGrid>
        <w:gridCol w:w="8897"/>
      </w:tblGrid>
      <w:tr w:rsidR="002910C6">
        <w:trPr>
          <w:trHeight w:val="913"/>
        </w:trPr>
        <w:tc>
          <w:tcPr>
            <w:tcW w:w="8897" w:type="dxa"/>
            <w:shd w:val="clear" w:color="auto" w:fill="D9D9D9" w:themeFill="background1" w:themeFillShade="D9"/>
            <w:vAlign w:val="center"/>
          </w:tcPr>
          <w:p w:rsidR="002910C6" w:rsidRDefault="004225CE">
            <w:pPr>
              <w:widowControl w:val="0"/>
              <w:spacing w:after="0" w:line="240" w:lineRule="auto"/>
              <w:jc w:val="center"/>
              <w:rPr>
                <w:b/>
              </w:rPr>
            </w:pPr>
            <w:r>
              <w:rPr>
                <w:rFonts w:eastAsia="Calibri"/>
                <w:b/>
              </w:rPr>
              <w:t>ESTUDO TÉCNICO PRELIMINAR</w:t>
            </w:r>
          </w:p>
        </w:tc>
      </w:tr>
      <w:tr w:rsidR="002910C6">
        <w:trPr>
          <w:trHeight w:val="1209"/>
        </w:trPr>
        <w:tc>
          <w:tcPr>
            <w:tcW w:w="8897" w:type="dxa"/>
            <w:vAlign w:val="center"/>
          </w:tcPr>
          <w:p w:rsidR="002910C6" w:rsidRDefault="004225CE" w:rsidP="00996F6C">
            <w:pPr>
              <w:widowControl w:val="0"/>
              <w:spacing w:after="0" w:line="240" w:lineRule="auto"/>
              <w:jc w:val="both"/>
              <w:rPr>
                <w:rFonts w:eastAsia="Calibri"/>
                <w:sz w:val="20"/>
                <w:szCs w:val="20"/>
              </w:rPr>
            </w:pPr>
            <w:r>
              <w:rPr>
                <w:rFonts w:eastAsia="Calibri"/>
                <w:sz w:val="20"/>
                <w:szCs w:val="20"/>
              </w:rPr>
              <w:t>Este Estudo Técnico Preliminar - ETP - tem como objetivo assegurar a viabilidade técnica e a razoabilidade da contratação pública, para contratação de empresa especializad</w:t>
            </w:r>
            <w:bookmarkStart w:id="0" w:name="_GoBack"/>
            <w:bookmarkEnd w:id="0"/>
            <w:r>
              <w:rPr>
                <w:rFonts w:eastAsia="Calibri"/>
                <w:sz w:val="20"/>
                <w:szCs w:val="20"/>
              </w:rPr>
              <w:t xml:space="preserve">a para </w:t>
            </w:r>
            <w:r w:rsidR="00D637A5" w:rsidRPr="00E325C2">
              <w:rPr>
                <w:rFonts w:eastAsia="Calibri"/>
                <w:sz w:val="20"/>
                <w:szCs w:val="20"/>
                <w:highlight w:val="yellow"/>
              </w:rPr>
              <w:t>Término</w:t>
            </w:r>
            <w:r w:rsidR="00E325C2" w:rsidRPr="00E325C2">
              <w:rPr>
                <w:rFonts w:eastAsia="Calibri"/>
                <w:sz w:val="20"/>
                <w:szCs w:val="20"/>
                <w:highlight w:val="yellow"/>
              </w:rPr>
              <w:t xml:space="preserve"> da Construção </w:t>
            </w:r>
            <w:r w:rsidR="00E325C2">
              <w:rPr>
                <w:rFonts w:eastAsia="Calibri"/>
                <w:sz w:val="20"/>
                <w:szCs w:val="20"/>
                <w:highlight w:val="yellow"/>
              </w:rPr>
              <w:t xml:space="preserve">da Creche </w:t>
            </w:r>
            <w:r w:rsidR="00D637A5" w:rsidRPr="00D637A5">
              <w:rPr>
                <w:rFonts w:eastAsia="Calibri"/>
                <w:sz w:val="20"/>
                <w:szCs w:val="20"/>
                <w:highlight w:val="yellow"/>
              </w:rPr>
              <w:t>da Tapera</w:t>
            </w:r>
            <w:r w:rsidR="00996F6C" w:rsidRPr="00996F6C">
              <w:rPr>
                <w:rFonts w:eastAsia="Calibri"/>
                <w:sz w:val="20"/>
                <w:szCs w:val="20"/>
              </w:rPr>
              <w:t xml:space="preserve">, </w:t>
            </w:r>
            <w:r>
              <w:rPr>
                <w:rFonts w:eastAsia="Calibri"/>
                <w:sz w:val="20"/>
                <w:szCs w:val="20"/>
              </w:rPr>
              <w:t>como base para a elaboração do Projeto Básico, de acordo com a Lei 8.666/1993, art. 6º, inciso IX.</w:t>
            </w:r>
          </w:p>
          <w:p w:rsidR="00E35B84" w:rsidRPr="00011E85" w:rsidRDefault="00E35B84" w:rsidP="00011E85">
            <w:pPr>
              <w:widowControl w:val="0"/>
              <w:spacing w:after="0" w:line="240" w:lineRule="auto"/>
              <w:jc w:val="both"/>
              <w:rPr>
                <w:sz w:val="20"/>
                <w:szCs w:val="20"/>
              </w:rPr>
            </w:pPr>
          </w:p>
        </w:tc>
      </w:tr>
    </w:tbl>
    <w:tbl>
      <w:tblPr>
        <w:tblStyle w:val="Tabelacomgrade"/>
        <w:tblW w:w="8897" w:type="dxa"/>
        <w:tblLayout w:type="fixed"/>
        <w:tblLook w:val="04A0" w:firstRow="1" w:lastRow="0" w:firstColumn="1" w:lastColumn="0" w:noHBand="0" w:noVBand="1"/>
      </w:tblPr>
      <w:tblGrid>
        <w:gridCol w:w="4361"/>
        <w:gridCol w:w="4536"/>
      </w:tblGrid>
      <w:tr w:rsidR="002910C6">
        <w:trPr>
          <w:trHeight w:val="403"/>
        </w:trPr>
        <w:tc>
          <w:tcPr>
            <w:tcW w:w="4361" w:type="dxa"/>
            <w:vAlign w:val="center"/>
          </w:tcPr>
          <w:p w:rsidR="002910C6" w:rsidRDefault="002910C6">
            <w:pPr>
              <w:widowControl w:val="0"/>
              <w:spacing w:after="0" w:line="240" w:lineRule="auto"/>
              <w:jc w:val="both"/>
              <w:rPr>
                <w:rFonts w:eastAsia="Calibri"/>
              </w:rPr>
            </w:pPr>
          </w:p>
        </w:tc>
        <w:tc>
          <w:tcPr>
            <w:tcW w:w="4535" w:type="dxa"/>
            <w:vAlign w:val="center"/>
          </w:tcPr>
          <w:p w:rsidR="002910C6" w:rsidRDefault="004225CE">
            <w:pPr>
              <w:widowControl w:val="0"/>
              <w:spacing w:after="0" w:line="240" w:lineRule="auto"/>
              <w:jc w:val="both"/>
              <w:rPr>
                <w:b/>
              </w:rPr>
            </w:pPr>
            <w:r>
              <w:rPr>
                <w:rFonts w:eastAsia="Calibri"/>
                <w:b/>
              </w:rPr>
              <w:t xml:space="preserve">Data da Elaboração: </w:t>
            </w:r>
            <w:r w:rsidR="00F81460">
              <w:rPr>
                <w:rFonts w:eastAsia="Calibri"/>
                <w:b/>
                <w:highlight w:val="yellow"/>
              </w:rPr>
              <w:t>06</w:t>
            </w:r>
            <w:r w:rsidR="00C92EDD" w:rsidRPr="00901CBC">
              <w:rPr>
                <w:rFonts w:eastAsia="Calibri"/>
                <w:b/>
                <w:highlight w:val="yellow"/>
              </w:rPr>
              <w:t>/</w:t>
            </w:r>
            <w:r w:rsidR="002714DD">
              <w:rPr>
                <w:rFonts w:eastAsia="Calibri"/>
                <w:b/>
                <w:highlight w:val="yellow"/>
              </w:rPr>
              <w:t>10</w:t>
            </w:r>
            <w:r w:rsidR="00B65FD7" w:rsidRPr="00901CBC">
              <w:rPr>
                <w:rFonts w:eastAsia="Calibri"/>
                <w:b/>
                <w:highlight w:val="yellow"/>
              </w:rPr>
              <w:t>/2023</w:t>
            </w:r>
          </w:p>
          <w:p w:rsidR="002910C6" w:rsidRDefault="002910C6">
            <w:pPr>
              <w:widowControl w:val="0"/>
              <w:spacing w:after="0" w:line="240" w:lineRule="auto"/>
              <w:jc w:val="right"/>
              <w:rPr>
                <w:b/>
              </w:rPr>
            </w:pPr>
          </w:p>
        </w:tc>
      </w:tr>
      <w:tr w:rsidR="002910C6">
        <w:tc>
          <w:tcPr>
            <w:tcW w:w="8896" w:type="dxa"/>
            <w:gridSpan w:val="2"/>
            <w:vAlign w:val="center"/>
          </w:tcPr>
          <w:p w:rsidR="002910C6" w:rsidRDefault="002910C6">
            <w:pPr>
              <w:widowControl w:val="0"/>
              <w:spacing w:after="0" w:line="240" w:lineRule="auto"/>
              <w:jc w:val="both"/>
              <w:rPr>
                <w:b/>
                <w:sz w:val="20"/>
                <w:szCs w:val="20"/>
              </w:rPr>
            </w:pPr>
          </w:p>
          <w:p w:rsidR="002910C6" w:rsidRPr="005B26FF" w:rsidRDefault="004225CE">
            <w:pPr>
              <w:pStyle w:val="PargrafodaLista"/>
              <w:widowControl w:val="0"/>
              <w:numPr>
                <w:ilvl w:val="0"/>
                <w:numId w:val="2"/>
              </w:numPr>
              <w:spacing w:after="0" w:line="240" w:lineRule="auto"/>
              <w:jc w:val="both"/>
              <w:rPr>
                <w:rFonts w:eastAsia="Calibri"/>
                <w:sz w:val="20"/>
                <w:szCs w:val="20"/>
              </w:rPr>
            </w:pPr>
            <w:r w:rsidRPr="005B26FF">
              <w:rPr>
                <w:rFonts w:eastAsia="Calibri"/>
                <w:sz w:val="20"/>
                <w:szCs w:val="20"/>
              </w:rPr>
              <w:t xml:space="preserve">Responsável pela Justificativa da necessidade </w:t>
            </w:r>
            <w:r w:rsidR="005B26FF" w:rsidRPr="005B26FF">
              <w:rPr>
                <w:rFonts w:eastAsia="Calibri"/>
                <w:sz w:val="20"/>
                <w:szCs w:val="20"/>
              </w:rPr>
              <w:t>–</w:t>
            </w:r>
            <w:r w:rsidRPr="005B26FF">
              <w:rPr>
                <w:rFonts w:eastAsia="Calibri"/>
                <w:sz w:val="20"/>
                <w:szCs w:val="20"/>
              </w:rPr>
              <w:t xml:space="preserve"> </w:t>
            </w:r>
            <w:r w:rsidR="00011E85" w:rsidRPr="00901CBC">
              <w:rPr>
                <w:b/>
                <w:bCs/>
                <w:sz w:val="20"/>
                <w:szCs w:val="20"/>
                <w:highlight w:val="yellow"/>
              </w:rPr>
              <w:t xml:space="preserve">Sirlene Maria Augusto </w:t>
            </w:r>
            <w:proofErr w:type="spellStart"/>
            <w:r w:rsidR="00011E85" w:rsidRPr="00901CBC">
              <w:rPr>
                <w:b/>
                <w:bCs/>
                <w:sz w:val="20"/>
                <w:szCs w:val="20"/>
                <w:highlight w:val="yellow"/>
              </w:rPr>
              <w:t>Mazzoco</w:t>
            </w:r>
            <w:proofErr w:type="spellEnd"/>
          </w:p>
          <w:p w:rsidR="002910C6" w:rsidRPr="005B26FF" w:rsidRDefault="004225CE">
            <w:pPr>
              <w:pStyle w:val="PargrafodaLista"/>
              <w:widowControl w:val="0"/>
              <w:numPr>
                <w:ilvl w:val="0"/>
                <w:numId w:val="2"/>
              </w:numPr>
              <w:spacing w:after="0" w:line="240" w:lineRule="auto"/>
              <w:jc w:val="both"/>
              <w:rPr>
                <w:rFonts w:eastAsia="Calibri"/>
                <w:sz w:val="20"/>
                <w:szCs w:val="20"/>
              </w:rPr>
            </w:pPr>
            <w:r w:rsidRPr="005B26FF">
              <w:rPr>
                <w:rFonts w:eastAsia="Calibri"/>
                <w:sz w:val="20"/>
                <w:szCs w:val="20"/>
              </w:rPr>
              <w:t xml:space="preserve">Responsável pela elaboração da especificação </w:t>
            </w:r>
            <w:r w:rsidR="00F60647" w:rsidRPr="00901CBC">
              <w:rPr>
                <w:rFonts w:eastAsia="Calibri"/>
                <w:sz w:val="20"/>
                <w:szCs w:val="20"/>
                <w:highlight w:val="yellow"/>
              </w:rPr>
              <w:t>–</w:t>
            </w:r>
            <w:r w:rsidRPr="00901CBC">
              <w:rPr>
                <w:rFonts w:eastAsia="Calibri"/>
                <w:sz w:val="20"/>
                <w:szCs w:val="20"/>
                <w:highlight w:val="yellow"/>
              </w:rPr>
              <w:t xml:space="preserve"> </w:t>
            </w:r>
            <w:r w:rsidR="00F60647" w:rsidRPr="00901CBC">
              <w:rPr>
                <w:rFonts w:eastAsia="Calibri"/>
                <w:b/>
                <w:sz w:val="20"/>
                <w:szCs w:val="20"/>
                <w:highlight w:val="yellow"/>
              </w:rPr>
              <w:t>Eduardo Delfino Botacim</w:t>
            </w:r>
          </w:p>
          <w:p w:rsidR="002910C6" w:rsidRPr="005B26FF" w:rsidRDefault="004225CE">
            <w:pPr>
              <w:pStyle w:val="PargrafodaLista"/>
              <w:widowControl w:val="0"/>
              <w:numPr>
                <w:ilvl w:val="0"/>
                <w:numId w:val="2"/>
              </w:numPr>
              <w:spacing w:after="0" w:line="240" w:lineRule="auto"/>
              <w:jc w:val="both"/>
              <w:rPr>
                <w:rFonts w:eastAsia="Calibri"/>
                <w:sz w:val="20"/>
                <w:szCs w:val="20"/>
              </w:rPr>
            </w:pPr>
            <w:r w:rsidRPr="005B26FF">
              <w:rPr>
                <w:rFonts w:eastAsia="Calibri"/>
                <w:sz w:val="20"/>
                <w:szCs w:val="20"/>
              </w:rPr>
              <w:t xml:space="preserve">Responsável pela aprovação da especificação - </w:t>
            </w:r>
            <w:r w:rsidR="00011E85" w:rsidRPr="00901CBC">
              <w:rPr>
                <w:b/>
                <w:bCs/>
                <w:sz w:val="20"/>
                <w:szCs w:val="20"/>
                <w:highlight w:val="yellow"/>
              </w:rPr>
              <w:t xml:space="preserve">Sirlene Maria Augusto </w:t>
            </w:r>
            <w:proofErr w:type="spellStart"/>
            <w:r w:rsidR="00011E85" w:rsidRPr="00901CBC">
              <w:rPr>
                <w:b/>
                <w:bCs/>
                <w:sz w:val="20"/>
                <w:szCs w:val="20"/>
                <w:highlight w:val="yellow"/>
              </w:rPr>
              <w:t>Mazzoco</w:t>
            </w:r>
            <w:proofErr w:type="spellEnd"/>
          </w:p>
          <w:p w:rsidR="002910C6" w:rsidRPr="005B26FF" w:rsidRDefault="004225CE">
            <w:pPr>
              <w:pStyle w:val="PargrafodaLista"/>
              <w:widowControl w:val="0"/>
              <w:numPr>
                <w:ilvl w:val="0"/>
                <w:numId w:val="2"/>
              </w:numPr>
              <w:spacing w:after="0" w:line="240" w:lineRule="auto"/>
              <w:rPr>
                <w:rFonts w:eastAsia="Calibri"/>
                <w:sz w:val="20"/>
                <w:szCs w:val="20"/>
              </w:rPr>
            </w:pPr>
            <w:r w:rsidRPr="005B26FF">
              <w:rPr>
                <w:rFonts w:eastAsia="Calibri"/>
                <w:sz w:val="20"/>
                <w:szCs w:val="20"/>
              </w:rPr>
              <w:t xml:space="preserve">Responsável pela elaboração do quantitativo - </w:t>
            </w:r>
            <w:r w:rsidR="00F60647" w:rsidRPr="00901CBC">
              <w:rPr>
                <w:rFonts w:eastAsia="Calibri"/>
                <w:b/>
                <w:sz w:val="20"/>
                <w:szCs w:val="20"/>
                <w:highlight w:val="yellow"/>
              </w:rPr>
              <w:t>Eduardo Delfino Botacim</w:t>
            </w:r>
          </w:p>
          <w:p w:rsidR="002910C6" w:rsidRPr="005B26FF" w:rsidRDefault="004225CE">
            <w:pPr>
              <w:pStyle w:val="PargrafodaLista"/>
              <w:widowControl w:val="0"/>
              <w:numPr>
                <w:ilvl w:val="0"/>
                <w:numId w:val="2"/>
              </w:numPr>
              <w:spacing w:after="0" w:line="240" w:lineRule="auto"/>
              <w:rPr>
                <w:rFonts w:eastAsia="Calibri"/>
                <w:sz w:val="20"/>
                <w:szCs w:val="20"/>
              </w:rPr>
            </w:pPr>
            <w:r w:rsidRPr="005B26FF">
              <w:rPr>
                <w:rFonts w:eastAsia="Calibri"/>
                <w:sz w:val="20"/>
                <w:szCs w:val="20"/>
              </w:rPr>
              <w:t xml:space="preserve">Responsável pela aprovação do quantitativo - </w:t>
            </w:r>
            <w:r w:rsidR="00011E85" w:rsidRPr="00901CBC">
              <w:rPr>
                <w:b/>
                <w:bCs/>
                <w:sz w:val="20"/>
                <w:szCs w:val="20"/>
                <w:highlight w:val="yellow"/>
              </w:rPr>
              <w:t xml:space="preserve">Sirlene Maria Augusto </w:t>
            </w:r>
            <w:proofErr w:type="spellStart"/>
            <w:r w:rsidR="00011E85" w:rsidRPr="00901CBC">
              <w:rPr>
                <w:b/>
                <w:bCs/>
                <w:sz w:val="20"/>
                <w:szCs w:val="20"/>
                <w:highlight w:val="yellow"/>
              </w:rPr>
              <w:t>Mazzoco</w:t>
            </w:r>
            <w:proofErr w:type="spellEnd"/>
          </w:p>
          <w:p w:rsidR="002910C6" w:rsidRPr="005B26FF" w:rsidRDefault="004225CE">
            <w:pPr>
              <w:pStyle w:val="PargrafodaLista"/>
              <w:widowControl w:val="0"/>
              <w:numPr>
                <w:ilvl w:val="0"/>
                <w:numId w:val="2"/>
              </w:numPr>
              <w:spacing w:after="0" w:line="240" w:lineRule="auto"/>
              <w:rPr>
                <w:rFonts w:eastAsia="Calibri"/>
                <w:sz w:val="20"/>
                <w:szCs w:val="20"/>
              </w:rPr>
            </w:pPr>
            <w:r w:rsidRPr="005B26FF">
              <w:rPr>
                <w:rFonts w:eastAsia="Calibri"/>
                <w:sz w:val="20"/>
                <w:szCs w:val="20"/>
              </w:rPr>
              <w:t xml:space="preserve">Responsável pela elaboração da </w:t>
            </w:r>
            <w:r w:rsidR="00BD1759" w:rsidRPr="005B26FF">
              <w:rPr>
                <w:rFonts w:eastAsia="Calibri"/>
                <w:sz w:val="20"/>
                <w:szCs w:val="20"/>
              </w:rPr>
              <w:t>planilha orçamentária</w:t>
            </w:r>
            <w:r w:rsidRPr="005B26FF">
              <w:rPr>
                <w:rFonts w:eastAsia="Calibri"/>
                <w:sz w:val="20"/>
                <w:szCs w:val="20"/>
              </w:rPr>
              <w:t xml:space="preserve"> - </w:t>
            </w:r>
            <w:r w:rsidR="00F60647" w:rsidRPr="00901CBC">
              <w:rPr>
                <w:rFonts w:eastAsia="Calibri"/>
                <w:b/>
                <w:sz w:val="20"/>
                <w:szCs w:val="20"/>
                <w:highlight w:val="yellow"/>
              </w:rPr>
              <w:t>Eduardo Delfino Botacim</w:t>
            </w:r>
          </w:p>
          <w:p w:rsidR="002910C6" w:rsidRPr="005B26FF" w:rsidRDefault="004225CE">
            <w:pPr>
              <w:pStyle w:val="PargrafodaLista"/>
              <w:widowControl w:val="0"/>
              <w:numPr>
                <w:ilvl w:val="0"/>
                <w:numId w:val="2"/>
              </w:numPr>
              <w:spacing w:after="0" w:line="240" w:lineRule="auto"/>
              <w:rPr>
                <w:rFonts w:eastAsia="Calibri"/>
                <w:b/>
                <w:sz w:val="20"/>
                <w:szCs w:val="20"/>
              </w:rPr>
            </w:pPr>
            <w:r w:rsidRPr="005B26FF">
              <w:rPr>
                <w:rFonts w:eastAsia="Calibri"/>
                <w:sz w:val="20"/>
                <w:szCs w:val="20"/>
              </w:rPr>
              <w:t xml:space="preserve">Responsável pela aprovação da </w:t>
            </w:r>
            <w:r w:rsidR="00BD1759" w:rsidRPr="005B26FF">
              <w:rPr>
                <w:rFonts w:eastAsia="Calibri"/>
                <w:sz w:val="20"/>
                <w:szCs w:val="20"/>
              </w:rPr>
              <w:t>planilha orçamentária</w:t>
            </w:r>
            <w:r w:rsidRPr="005B26FF">
              <w:rPr>
                <w:rFonts w:eastAsia="Calibri"/>
                <w:sz w:val="20"/>
                <w:szCs w:val="20"/>
              </w:rPr>
              <w:t xml:space="preserve"> - </w:t>
            </w:r>
            <w:r w:rsidR="00011E85" w:rsidRPr="00901CBC">
              <w:rPr>
                <w:b/>
                <w:bCs/>
                <w:sz w:val="20"/>
                <w:szCs w:val="20"/>
                <w:highlight w:val="yellow"/>
              </w:rPr>
              <w:t xml:space="preserve">Sirlene Maria Augusto </w:t>
            </w:r>
            <w:proofErr w:type="spellStart"/>
            <w:r w:rsidR="00011E85" w:rsidRPr="00901CBC">
              <w:rPr>
                <w:b/>
                <w:bCs/>
                <w:sz w:val="20"/>
                <w:szCs w:val="20"/>
                <w:highlight w:val="yellow"/>
              </w:rPr>
              <w:t>Mazzoco</w:t>
            </w:r>
            <w:proofErr w:type="spellEnd"/>
          </w:p>
          <w:p w:rsidR="002910C6" w:rsidRPr="005B26FF" w:rsidRDefault="004225CE">
            <w:pPr>
              <w:pStyle w:val="PargrafodaLista"/>
              <w:widowControl w:val="0"/>
              <w:numPr>
                <w:ilvl w:val="0"/>
                <w:numId w:val="2"/>
              </w:numPr>
              <w:spacing w:after="0" w:line="240" w:lineRule="auto"/>
              <w:rPr>
                <w:rFonts w:eastAsia="Calibri"/>
                <w:sz w:val="20"/>
                <w:szCs w:val="20"/>
              </w:rPr>
            </w:pPr>
            <w:r w:rsidRPr="005B26FF">
              <w:rPr>
                <w:rFonts w:eastAsia="Calibri"/>
                <w:sz w:val="20"/>
                <w:szCs w:val="20"/>
              </w:rPr>
              <w:t xml:space="preserve">Responsável pela elaboração ETP - </w:t>
            </w:r>
            <w:r w:rsidR="00F60647" w:rsidRPr="00901CBC">
              <w:rPr>
                <w:rFonts w:eastAsia="Calibri"/>
                <w:b/>
                <w:sz w:val="20"/>
                <w:szCs w:val="20"/>
                <w:highlight w:val="yellow"/>
              </w:rPr>
              <w:t>Eduardo Delfino Botacim</w:t>
            </w:r>
          </w:p>
          <w:p w:rsidR="002910C6" w:rsidRPr="005B26FF" w:rsidRDefault="004225CE">
            <w:pPr>
              <w:pStyle w:val="PargrafodaLista"/>
              <w:widowControl w:val="0"/>
              <w:numPr>
                <w:ilvl w:val="0"/>
                <w:numId w:val="2"/>
              </w:numPr>
              <w:spacing w:after="0" w:line="240" w:lineRule="auto"/>
              <w:rPr>
                <w:rFonts w:eastAsia="Calibri"/>
                <w:sz w:val="20"/>
                <w:szCs w:val="20"/>
              </w:rPr>
            </w:pPr>
            <w:r w:rsidRPr="005B26FF">
              <w:rPr>
                <w:rFonts w:eastAsia="Calibri"/>
                <w:sz w:val="20"/>
                <w:szCs w:val="20"/>
              </w:rPr>
              <w:t xml:space="preserve">Responsável pela aprovação ETP - </w:t>
            </w:r>
            <w:r w:rsidR="00011E85" w:rsidRPr="00901CBC">
              <w:rPr>
                <w:b/>
                <w:bCs/>
                <w:sz w:val="20"/>
                <w:szCs w:val="20"/>
                <w:highlight w:val="yellow"/>
              </w:rPr>
              <w:t xml:space="preserve">Sirlene Maria Augusto </w:t>
            </w:r>
            <w:proofErr w:type="spellStart"/>
            <w:r w:rsidR="00011E85" w:rsidRPr="00901CBC">
              <w:rPr>
                <w:b/>
                <w:bCs/>
                <w:sz w:val="20"/>
                <w:szCs w:val="20"/>
                <w:highlight w:val="yellow"/>
              </w:rPr>
              <w:t>Mazzoco</w:t>
            </w:r>
            <w:proofErr w:type="spellEnd"/>
          </w:p>
          <w:p w:rsidR="00B65FD7" w:rsidRPr="005B26FF" w:rsidRDefault="004225CE" w:rsidP="00B65FD7">
            <w:pPr>
              <w:pStyle w:val="PargrafodaLista"/>
              <w:widowControl w:val="0"/>
              <w:numPr>
                <w:ilvl w:val="0"/>
                <w:numId w:val="2"/>
              </w:numPr>
              <w:spacing w:after="0" w:line="240" w:lineRule="auto"/>
              <w:rPr>
                <w:rFonts w:eastAsia="Calibri"/>
                <w:sz w:val="20"/>
                <w:szCs w:val="20"/>
              </w:rPr>
            </w:pPr>
            <w:r w:rsidRPr="005B26FF">
              <w:rPr>
                <w:rFonts w:eastAsia="Calibri"/>
                <w:sz w:val="20"/>
                <w:szCs w:val="20"/>
              </w:rPr>
              <w:t xml:space="preserve">Responsável pela elaboração do Projeto Básico - </w:t>
            </w:r>
            <w:r w:rsidR="00F60647" w:rsidRPr="00901CBC">
              <w:rPr>
                <w:rFonts w:eastAsia="Calibri"/>
                <w:b/>
                <w:sz w:val="20"/>
                <w:szCs w:val="20"/>
                <w:highlight w:val="yellow"/>
              </w:rPr>
              <w:t>Eduardo Delfino Botacim</w:t>
            </w:r>
          </w:p>
          <w:p w:rsidR="002910C6" w:rsidRPr="005B26FF" w:rsidRDefault="004225CE" w:rsidP="00B65FD7">
            <w:pPr>
              <w:pStyle w:val="PargrafodaLista"/>
              <w:widowControl w:val="0"/>
              <w:numPr>
                <w:ilvl w:val="0"/>
                <w:numId w:val="2"/>
              </w:numPr>
              <w:spacing w:after="0" w:line="240" w:lineRule="auto"/>
              <w:rPr>
                <w:rFonts w:eastAsia="Calibri"/>
                <w:b/>
                <w:sz w:val="20"/>
                <w:szCs w:val="20"/>
              </w:rPr>
            </w:pPr>
            <w:r w:rsidRPr="005B26FF">
              <w:rPr>
                <w:rFonts w:eastAsia="Calibri"/>
                <w:sz w:val="20"/>
                <w:szCs w:val="20"/>
              </w:rPr>
              <w:t xml:space="preserve">Responsável pela aprovação do Projeto Básico - </w:t>
            </w:r>
            <w:r w:rsidR="00011E85" w:rsidRPr="00901CBC">
              <w:rPr>
                <w:b/>
                <w:bCs/>
                <w:sz w:val="20"/>
                <w:szCs w:val="20"/>
                <w:highlight w:val="yellow"/>
              </w:rPr>
              <w:t xml:space="preserve">Sirlene Maria Augusto </w:t>
            </w:r>
            <w:proofErr w:type="spellStart"/>
            <w:r w:rsidR="00011E85" w:rsidRPr="00901CBC">
              <w:rPr>
                <w:b/>
                <w:bCs/>
                <w:sz w:val="20"/>
                <w:szCs w:val="20"/>
                <w:highlight w:val="yellow"/>
              </w:rPr>
              <w:t>Mazzoco</w:t>
            </w:r>
            <w:proofErr w:type="spellEnd"/>
          </w:p>
          <w:p w:rsidR="002910C6" w:rsidRPr="00B65FD7" w:rsidRDefault="002910C6">
            <w:pPr>
              <w:widowControl w:val="0"/>
              <w:spacing w:after="0" w:line="240" w:lineRule="auto"/>
              <w:jc w:val="both"/>
              <w:rPr>
                <w:rFonts w:eastAsia="Calibri"/>
                <w:b/>
              </w:rPr>
            </w:pPr>
          </w:p>
          <w:p w:rsidR="002910C6" w:rsidRDefault="002910C6">
            <w:pPr>
              <w:widowControl w:val="0"/>
              <w:spacing w:after="0" w:line="240" w:lineRule="auto"/>
              <w:jc w:val="both"/>
              <w:rPr>
                <w:rFonts w:eastAsia="Calibri"/>
              </w:rPr>
            </w:pPr>
          </w:p>
        </w:tc>
      </w:tr>
    </w:tbl>
    <w:p w:rsidR="002910C6" w:rsidRDefault="002910C6">
      <w:pPr>
        <w:spacing w:after="0" w:line="240" w:lineRule="auto"/>
        <w:jc w:val="both"/>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 xml:space="preserve">1. DESCRIÇÃO DA NECESSIDADE </w:t>
            </w:r>
          </w:p>
        </w:tc>
      </w:tr>
      <w:tr w:rsidR="002910C6">
        <w:tc>
          <w:tcPr>
            <w:tcW w:w="8927" w:type="dxa"/>
          </w:tcPr>
          <w:p w:rsidR="002C35B1" w:rsidRDefault="002C35B1" w:rsidP="002C35B1">
            <w:pPr>
              <w:widowControl w:val="0"/>
              <w:spacing w:after="0" w:line="240" w:lineRule="auto"/>
              <w:jc w:val="both"/>
              <w:rPr>
                <w:sz w:val="20"/>
                <w:szCs w:val="20"/>
                <w:highlight w:val="yellow"/>
              </w:rPr>
            </w:pPr>
            <w:r w:rsidRPr="002C35B1">
              <w:rPr>
                <w:sz w:val="20"/>
                <w:szCs w:val="20"/>
                <w:highlight w:val="yellow"/>
              </w:rPr>
              <w:t xml:space="preserve">Nesse local já existe um imóvel em estrutura de concreto e com cobertura, entretanto ela ainda necessita de acabamento, esquadrilha e demais itens para ser utilizada pela Prefeitura Municipal de Venda Nova do Imigrante. </w:t>
            </w:r>
          </w:p>
          <w:p w:rsidR="002C35B1" w:rsidRPr="002C35B1" w:rsidRDefault="002C35B1" w:rsidP="002C35B1">
            <w:pPr>
              <w:widowControl w:val="0"/>
              <w:spacing w:after="0" w:line="240" w:lineRule="auto"/>
              <w:jc w:val="both"/>
              <w:rPr>
                <w:sz w:val="20"/>
                <w:szCs w:val="20"/>
                <w:highlight w:val="yellow"/>
              </w:rPr>
            </w:pPr>
          </w:p>
          <w:p w:rsidR="00D637A5" w:rsidRPr="00D637A5" w:rsidRDefault="002C35B1" w:rsidP="002C35B1">
            <w:pPr>
              <w:widowControl w:val="0"/>
              <w:spacing w:after="0" w:line="240" w:lineRule="auto"/>
              <w:jc w:val="both"/>
              <w:rPr>
                <w:sz w:val="20"/>
                <w:szCs w:val="20"/>
                <w:highlight w:val="yellow"/>
              </w:rPr>
            </w:pPr>
            <w:r w:rsidRPr="002C35B1">
              <w:rPr>
                <w:sz w:val="20"/>
                <w:szCs w:val="20"/>
                <w:highlight w:val="yellow"/>
              </w:rPr>
              <w:t>Este local já foi inicialmente con</w:t>
            </w:r>
            <w:r>
              <w:rPr>
                <w:sz w:val="20"/>
                <w:szCs w:val="20"/>
                <w:highlight w:val="yellow"/>
              </w:rPr>
              <w:t>s</w:t>
            </w:r>
            <w:r w:rsidRPr="002C35B1">
              <w:rPr>
                <w:sz w:val="20"/>
                <w:szCs w:val="20"/>
                <w:highlight w:val="yellow"/>
              </w:rPr>
              <w:t>truído com propósito de funcionar como Creche, porém ocorreu divergências entre o projeto e a execução. Com isso, foi preciso rescind</w:t>
            </w:r>
            <w:r>
              <w:rPr>
                <w:sz w:val="20"/>
                <w:szCs w:val="20"/>
                <w:highlight w:val="yellow"/>
              </w:rPr>
              <w:t>i</w:t>
            </w:r>
            <w:r w:rsidRPr="002C35B1">
              <w:rPr>
                <w:sz w:val="20"/>
                <w:szCs w:val="20"/>
                <w:highlight w:val="yellow"/>
              </w:rPr>
              <w:t>r o contrato com a empresa e elaborar um novo projeto com adequações necessárias ao que foi construído e passar pelo processo licitatório novamente</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2. REQUISITOS DA CONTRATAÇÃO</w:t>
            </w:r>
          </w:p>
        </w:tc>
      </w:tr>
      <w:tr w:rsidR="002910C6">
        <w:tc>
          <w:tcPr>
            <w:tcW w:w="8927" w:type="dxa"/>
          </w:tcPr>
          <w:p w:rsidR="002910C6" w:rsidRDefault="002910C6">
            <w:pPr>
              <w:widowControl w:val="0"/>
              <w:spacing w:after="0" w:line="240" w:lineRule="auto"/>
              <w:rPr>
                <w:rFonts w:eastAsia="Calibri"/>
              </w:rPr>
            </w:pPr>
          </w:p>
          <w:p w:rsidR="002910C6" w:rsidRDefault="004225CE">
            <w:pPr>
              <w:widowControl w:val="0"/>
              <w:spacing w:after="0" w:line="240" w:lineRule="auto"/>
              <w:rPr>
                <w:sz w:val="20"/>
                <w:szCs w:val="20"/>
              </w:rPr>
            </w:pPr>
            <w:r>
              <w:rPr>
                <w:rFonts w:eastAsia="Calibri"/>
                <w:sz w:val="20"/>
                <w:szCs w:val="20"/>
              </w:rPr>
              <w:t xml:space="preserve">A empresa a ser contratada deverá possuir a seguinte QUALIFICAÇÃO TÉCNICA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 xml:space="preserve">a) </w:t>
            </w:r>
            <w:r>
              <w:rPr>
                <w:rFonts w:eastAsia="Calibri"/>
                <w:sz w:val="20"/>
                <w:szCs w:val="20"/>
              </w:rPr>
              <w:t xml:space="preserve">Registro e regularidade da licitante e de seus responsáveis técnicos nas entidades profissionais competentes que permita a execução dos serviços, objeto desta licitação, comprovada através de certidão do órgão e em dia. 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b)</w:t>
            </w:r>
            <w:r>
              <w:rPr>
                <w:rFonts w:eastAsia="Calibri"/>
                <w:sz w:val="20"/>
                <w:szCs w:val="20"/>
              </w:rPr>
              <w:t xml:space="preserve"> Certificado de cadastramento/habilitação emitido pela prefeitura municipal de Venda Nova do Imigrante, em dia, na data da abertura da licitação.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lastRenderedPageBreak/>
              <w:t xml:space="preserve">c) </w:t>
            </w:r>
            <w:r>
              <w:rPr>
                <w:rFonts w:eastAsia="Calibri"/>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2910C6" w:rsidRDefault="002910C6">
            <w:pPr>
              <w:widowControl w:val="0"/>
              <w:spacing w:after="0" w:line="240" w:lineRule="auto"/>
              <w:ind w:firstLine="360"/>
              <w:jc w:val="both"/>
              <w:rPr>
                <w:sz w:val="20"/>
                <w:szCs w:val="20"/>
              </w:rPr>
            </w:pPr>
          </w:p>
          <w:p w:rsidR="002910C6" w:rsidRDefault="004225CE">
            <w:pPr>
              <w:widowControl w:val="0"/>
              <w:spacing w:after="0" w:line="240" w:lineRule="auto"/>
              <w:jc w:val="both"/>
              <w:rPr>
                <w:sz w:val="20"/>
                <w:szCs w:val="20"/>
              </w:rPr>
            </w:pPr>
            <w:r>
              <w:rPr>
                <w:rFonts w:eastAsia="Calibri"/>
                <w:b/>
                <w:sz w:val="20"/>
                <w:szCs w:val="20"/>
              </w:rPr>
              <w:t>d)</w:t>
            </w:r>
            <w:r>
              <w:rPr>
                <w:rFonts w:eastAsia="Calibri"/>
                <w:sz w:val="20"/>
                <w:szCs w:val="20"/>
              </w:rPr>
              <w:t xml:space="preserve"> A comprovação da capacidade técnica será feita da seguinte forma: </w:t>
            </w:r>
          </w:p>
          <w:p w:rsidR="002910C6" w:rsidRDefault="002910C6">
            <w:pPr>
              <w:widowControl w:val="0"/>
              <w:spacing w:after="0" w:line="240" w:lineRule="auto"/>
              <w:ind w:firstLine="360"/>
              <w:jc w:val="both"/>
              <w:rPr>
                <w:sz w:val="20"/>
                <w:szCs w:val="20"/>
              </w:rPr>
            </w:pPr>
          </w:p>
          <w:p w:rsidR="002910C6" w:rsidRDefault="004225CE">
            <w:pPr>
              <w:pStyle w:val="PargrafodaLista"/>
              <w:widowControl w:val="0"/>
              <w:numPr>
                <w:ilvl w:val="0"/>
                <w:numId w:val="3"/>
              </w:numPr>
              <w:spacing w:after="0" w:line="240" w:lineRule="auto"/>
              <w:jc w:val="both"/>
              <w:rPr>
                <w:sz w:val="20"/>
                <w:szCs w:val="20"/>
              </w:rPr>
            </w:pPr>
            <w:r>
              <w:rPr>
                <w:rFonts w:eastAsia="Calibri"/>
                <w:sz w:val="20"/>
                <w:szCs w:val="20"/>
              </w:rPr>
              <w:t>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w:t>
            </w:r>
            <w:r w:rsidR="00F128A2">
              <w:rPr>
                <w:rFonts w:eastAsia="Calibri"/>
                <w:sz w:val="20"/>
                <w:szCs w:val="20"/>
              </w:rPr>
              <w:t xml:space="preserve"> </w:t>
            </w:r>
            <w:r w:rsidR="00115532" w:rsidRPr="00901CBC">
              <w:rPr>
                <w:rFonts w:eastAsia="Calibri"/>
                <w:sz w:val="20"/>
                <w:szCs w:val="20"/>
                <w:highlight w:val="yellow"/>
              </w:rPr>
              <w:t>estruturas de concreto armado, estrutura de aço</w:t>
            </w:r>
            <w:r w:rsidR="00D637A5">
              <w:rPr>
                <w:rFonts w:eastAsia="Calibri"/>
                <w:sz w:val="20"/>
                <w:szCs w:val="20"/>
                <w:highlight w:val="yellow"/>
              </w:rPr>
              <w:t xml:space="preserve"> e</w:t>
            </w:r>
            <w:r w:rsidR="00115532" w:rsidRPr="00901CBC">
              <w:rPr>
                <w:rFonts w:eastAsia="Calibri"/>
                <w:sz w:val="20"/>
                <w:szCs w:val="20"/>
                <w:highlight w:val="yellow"/>
              </w:rPr>
              <w:t xml:space="preserve"> cobertura </w:t>
            </w:r>
            <w:r w:rsidR="00115532" w:rsidRPr="00D637A5">
              <w:rPr>
                <w:rFonts w:eastAsia="Calibri"/>
                <w:sz w:val="20"/>
                <w:szCs w:val="20"/>
                <w:highlight w:val="yellow"/>
              </w:rPr>
              <w:t>em telha</w:t>
            </w:r>
            <w:r w:rsidR="00D637A5" w:rsidRPr="00D637A5">
              <w:rPr>
                <w:rFonts w:eastAsia="Calibri"/>
                <w:sz w:val="20"/>
                <w:szCs w:val="20"/>
                <w:highlight w:val="yellow"/>
              </w:rPr>
              <w:t xml:space="preserve"> metálica</w:t>
            </w:r>
            <w:r w:rsidR="00F128A2">
              <w:rPr>
                <w:rFonts w:eastAsia="Calibri"/>
                <w:sz w:val="20"/>
                <w:szCs w:val="20"/>
              </w:rPr>
              <w:t>,</w:t>
            </w:r>
            <w:r>
              <w:rPr>
                <w:rFonts w:eastAsia="Calibri"/>
                <w:sz w:val="20"/>
                <w:szCs w:val="20"/>
              </w:rPr>
              <w:t xml:space="preserve"> visto isso, é necessário que o profissional tenha conhecimento prévio dos serviços citados anteriormente para que exista uma garantia de que a execução seja feita de acordo com os parâmetros, normas e métodos executivos corretos.</w:t>
            </w:r>
          </w:p>
          <w:p w:rsidR="002910C6" w:rsidRDefault="002910C6">
            <w:pPr>
              <w:pStyle w:val="PargrafodaLista"/>
              <w:widowControl w:val="0"/>
              <w:spacing w:after="0" w:line="240" w:lineRule="auto"/>
              <w:ind w:left="1788"/>
              <w:jc w:val="both"/>
              <w:rPr>
                <w:sz w:val="20"/>
                <w:szCs w:val="20"/>
              </w:rPr>
            </w:pPr>
          </w:p>
          <w:p w:rsidR="00001D2E" w:rsidRPr="00FF6E6F" w:rsidRDefault="004225CE" w:rsidP="00FF6E6F">
            <w:pPr>
              <w:pStyle w:val="PargrafodaLista"/>
              <w:widowControl w:val="0"/>
              <w:numPr>
                <w:ilvl w:val="0"/>
                <w:numId w:val="1"/>
              </w:numPr>
              <w:spacing w:after="0" w:line="240" w:lineRule="auto"/>
              <w:jc w:val="both"/>
              <w:rPr>
                <w:sz w:val="20"/>
                <w:szCs w:val="20"/>
              </w:rPr>
            </w:pPr>
            <w:r>
              <w:rPr>
                <w:rFonts w:eastAsia="Calibri"/>
                <w:sz w:val="20"/>
                <w:szCs w:val="20"/>
              </w:rPr>
              <w:t xml:space="preserve">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FF6E6F" w:rsidRPr="00FF6E6F" w:rsidRDefault="00FF6E6F" w:rsidP="00FF6E6F">
            <w:pPr>
              <w:pStyle w:val="PargrafodaLista"/>
              <w:widowControl w:val="0"/>
              <w:spacing w:after="0" w:line="240" w:lineRule="auto"/>
              <w:ind w:left="1428"/>
              <w:jc w:val="both"/>
              <w:rPr>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Não serão aceitos atestados e/ou certidões de acervos parciais, referentes a OBRAS e/ou aos SERVIÇOS DE ENGENHARIA com contratos vigentes ou rescindidos unilateralmente.</w:t>
            </w:r>
          </w:p>
          <w:p w:rsidR="00001D2E" w:rsidRPr="00001D2E" w:rsidRDefault="00001D2E" w:rsidP="00001D2E">
            <w:pPr>
              <w:pStyle w:val="PargrafodaLista"/>
              <w:rPr>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sz w:val="20"/>
                <w:szCs w:val="20"/>
              </w:rPr>
              <w:t xml:space="preserve">Caso os atestados e/ou certidões de acervos sejam parciais, deverá ser apresentada prova de que o contrato originador não está vigente ou foi </w:t>
            </w:r>
            <w:r w:rsidRPr="00001D2E">
              <w:rPr>
                <w:rFonts w:eastAsia="Calibri"/>
                <w:sz w:val="20"/>
                <w:szCs w:val="20"/>
              </w:rPr>
              <w:t xml:space="preserve">rescindido por mútuo acordo. </w:t>
            </w:r>
          </w:p>
          <w:p w:rsidR="00001D2E" w:rsidRPr="00001D2E" w:rsidRDefault="00001D2E" w:rsidP="00001D2E">
            <w:pPr>
              <w:pStyle w:val="PargrafodaLista"/>
              <w:rPr>
                <w:rFonts w:eastAsia="Calibri"/>
                <w:sz w:val="20"/>
                <w:szCs w:val="20"/>
              </w:rPr>
            </w:pPr>
          </w:p>
          <w:p w:rsid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Não se aplica o disposto na alínea "c" e "d", para contratos de serviços continuados prorrogados no interesse da Administração. Neste caso deverá ser apresentada cópia do contrato e seus aditivos.</w:t>
            </w:r>
          </w:p>
          <w:p w:rsidR="00001D2E" w:rsidRPr="00001D2E" w:rsidRDefault="00001D2E" w:rsidP="00001D2E">
            <w:pPr>
              <w:pStyle w:val="PargrafodaLista"/>
              <w:rPr>
                <w:rFonts w:eastAsia="Calibri"/>
                <w:sz w:val="20"/>
                <w:szCs w:val="20"/>
              </w:rPr>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 xml:space="preserve">Comprovação de vínculo de trabalho entre os técnicos indicados e a empresa licitante, que poderá ser feita através de CTPS ou contrato de trabalho ou CREA/CAU. </w:t>
            </w:r>
          </w:p>
          <w:p w:rsidR="00001D2E" w:rsidRDefault="00001D2E" w:rsidP="00001D2E">
            <w:pPr>
              <w:spacing w:after="0" w:line="240" w:lineRule="auto"/>
              <w:jc w:val="both"/>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001D2E" w:rsidRPr="00001D2E" w:rsidRDefault="00001D2E" w:rsidP="00001D2E">
            <w:pPr>
              <w:pStyle w:val="PargrafodaLista"/>
              <w:widowControl w:val="0"/>
              <w:spacing w:after="0" w:line="240" w:lineRule="auto"/>
              <w:ind w:left="1428"/>
              <w:jc w:val="both"/>
              <w:rPr>
                <w:rFonts w:eastAsia="Calibri"/>
                <w:sz w:val="20"/>
                <w:szCs w:val="20"/>
              </w:rPr>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Cada Responsável Técnico só poderá representar uma única empresa, sob pena de inabilitação das Licitantes.</w:t>
            </w:r>
          </w:p>
          <w:p w:rsidR="00001D2E" w:rsidRDefault="00001D2E" w:rsidP="00001D2E">
            <w:pPr>
              <w:spacing w:after="0" w:line="240" w:lineRule="auto"/>
              <w:jc w:val="both"/>
            </w:pPr>
          </w:p>
          <w:p w:rsidR="00001D2E" w:rsidRPr="00001D2E" w:rsidRDefault="00001D2E" w:rsidP="00001D2E">
            <w:pPr>
              <w:pStyle w:val="PargrafodaLista"/>
              <w:widowControl w:val="0"/>
              <w:numPr>
                <w:ilvl w:val="0"/>
                <w:numId w:val="1"/>
              </w:numPr>
              <w:spacing w:after="0" w:line="240" w:lineRule="auto"/>
              <w:jc w:val="both"/>
              <w:rPr>
                <w:rFonts w:eastAsia="Calibri"/>
                <w:sz w:val="20"/>
                <w:szCs w:val="20"/>
              </w:rPr>
            </w:pPr>
            <w:r w:rsidRPr="00001D2E">
              <w:rPr>
                <w:rFonts w:eastAsia="Calibri"/>
                <w:sz w:val="20"/>
                <w:szCs w:val="20"/>
              </w:rPr>
              <w:t>Declaração expedida pela proponente e assinada por seu representante legal, de que possui disponibilidade de equipamentos para execução das OBRAS e/ou DOS SERVIÇOS DE ENGENHARIA ora licitados.</w:t>
            </w:r>
          </w:p>
          <w:p w:rsidR="002910C6" w:rsidRDefault="002910C6">
            <w:pPr>
              <w:pStyle w:val="PargrafodaLista"/>
              <w:widowControl w:val="0"/>
              <w:spacing w:after="0" w:line="240" w:lineRule="auto"/>
              <w:jc w:val="both"/>
              <w:rPr>
                <w:sz w:val="20"/>
                <w:szCs w:val="20"/>
              </w:rPr>
            </w:pPr>
          </w:p>
          <w:p w:rsidR="00B56F5B" w:rsidRDefault="00B56F5B" w:rsidP="00B56F5B">
            <w:pPr>
              <w:widowControl w:val="0"/>
              <w:autoSpaceDE w:val="0"/>
              <w:autoSpaceDN w:val="0"/>
              <w:adjustRightInd w:val="0"/>
              <w:spacing w:after="0" w:line="240" w:lineRule="auto"/>
              <w:jc w:val="both"/>
              <w:rPr>
                <w:b/>
                <w:bCs/>
                <w:sz w:val="20"/>
                <w:szCs w:val="20"/>
              </w:rPr>
            </w:pPr>
            <w:r>
              <w:rPr>
                <w:b/>
                <w:bCs/>
                <w:sz w:val="20"/>
                <w:szCs w:val="20"/>
              </w:rPr>
              <w:t xml:space="preserve">         Capacidade Técnica Operacional</w:t>
            </w:r>
          </w:p>
          <w:p w:rsidR="00B56F5B" w:rsidRDefault="00B56F5B" w:rsidP="00B56F5B">
            <w:pPr>
              <w:widowControl w:val="0"/>
              <w:autoSpaceDE w:val="0"/>
              <w:autoSpaceDN w:val="0"/>
              <w:adjustRightInd w:val="0"/>
              <w:spacing w:after="0" w:line="240" w:lineRule="auto"/>
              <w:jc w:val="both"/>
              <w:rPr>
                <w:b/>
                <w:bCs/>
                <w:sz w:val="20"/>
                <w:szCs w:val="20"/>
              </w:rPr>
            </w:pPr>
          </w:p>
          <w:p w:rsidR="00B56F5B" w:rsidRDefault="00B56F5B" w:rsidP="00B56F5B">
            <w:pPr>
              <w:widowControl w:val="0"/>
              <w:autoSpaceDE w:val="0"/>
              <w:autoSpaceDN w:val="0"/>
              <w:adjustRightInd w:val="0"/>
              <w:spacing w:after="0" w:line="240" w:lineRule="auto"/>
              <w:jc w:val="both"/>
              <w:rPr>
                <w:sz w:val="20"/>
                <w:szCs w:val="20"/>
              </w:rPr>
            </w:pPr>
          </w:p>
          <w:p w:rsidR="00B56F5B" w:rsidRPr="00B56F5B" w:rsidRDefault="00B56F5B" w:rsidP="00B56F5B">
            <w:pPr>
              <w:pStyle w:val="PargrafodaLista"/>
              <w:widowControl w:val="0"/>
              <w:numPr>
                <w:ilvl w:val="0"/>
                <w:numId w:val="6"/>
              </w:numPr>
              <w:autoSpaceDE w:val="0"/>
              <w:autoSpaceDN w:val="0"/>
              <w:adjustRightInd w:val="0"/>
              <w:jc w:val="both"/>
              <w:rPr>
                <w:sz w:val="20"/>
                <w:szCs w:val="20"/>
              </w:rPr>
            </w:pPr>
            <w:r w:rsidRPr="00B56F5B">
              <w:rPr>
                <w:sz w:val="20"/>
                <w:szCs w:val="20"/>
              </w:rPr>
              <w:t xml:space="preserve">Comprovação de aptidão para a prestação dos serviços em características, quantidades e prazos compatíveis com o objeto desta licitação, mediante a apresentação de </w:t>
            </w:r>
            <w:r w:rsidRPr="00B56F5B">
              <w:rPr>
                <w:sz w:val="20"/>
                <w:szCs w:val="20"/>
              </w:rPr>
              <w:lastRenderedPageBreak/>
              <w:t xml:space="preserve">atestado(s) fornecido(s) por pessoa(s) jurídica(s) de direito público ou privado. </w:t>
            </w:r>
          </w:p>
          <w:p w:rsidR="00B56F5B" w:rsidRPr="00B56F5B" w:rsidRDefault="00B56F5B" w:rsidP="00B56F5B">
            <w:pPr>
              <w:pStyle w:val="PargrafodaLista"/>
              <w:widowControl w:val="0"/>
              <w:numPr>
                <w:ilvl w:val="0"/>
                <w:numId w:val="6"/>
              </w:numPr>
              <w:autoSpaceDE w:val="0"/>
              <w:autoSpaceDN w:val="0"/>
              <w:adjustRightInd w:val="0"/>
              <w:jc w:val="both"/>
              <w:rPr>
                <w:sz w:val="20"/>
                <w:szCs w:val="20"/>
              </w:rPr>
            </w:pPr>
            <w:r w:rsidRPr="00B56F5B">
              <w:rPr>
                <w:sz w:val="20"/>
                <w:szCs w:val="20"/>
              </w:rPr>
              <w:t xml:space="preserve">A Comprovação de aptidão tem por finalidade verificar a experiência da Concorrente, qual deve-se comprovar, enquanto organização empresarial, sua aptidão para desempenho de atividade pertinente e compatível em características, quantidades e prazos com o objeto da licitação. </w:t>
            </w:r>
          </w:p>
          <w:p w:rsidR="009A1CED" w:rsidRPr="00B56F5B" w:rsidRDefault="009A1CED" w:rsidP="009A1CED">
            <w:pPr>
              <w:pStyle w:val="PargrafodaLista"/>
              <w:widowControl w:val="0"/>
              <w:numPr>
                <w:ilvl w:val="0"/>
                <w:numId w:val="6"/>
              </w:numPr>
              <w:autoSpaceDE w:val="0"/>
              <w:autoSpaceDN w:val="0"/>
              <w:adjustRightInd w:val="0"/>
              <w:jc w:val="both"/>
              <w:rPr>
                <w:sz w:val="20"/>
                <w:szCs w:val="20"/>
              </w:rPr>
            </w:pPr>
            <w:r w:rsidRPr="00B56F5B">
              <w:rPr>
                <w:sz w:val="20"/>
                <w:szCs w:val="20"/>
              </w:rPr>
              <w:t xml:space="preserve">A comprovação da capacidade técnico-operacional dos Concorrentes será limitada, simultaneamente, às parcelas de maior relevância e valor significativo do objeto a ser contratado, conforme fundamentação legal constante na Constituição Federal, art. 37, inciso XXI; art. 30, da Lei 8.666/1993 e em conformidade ao entendimento Sumular n.º 263, do Tribunal de Contas da União: </w:t>
            </w:r>
          </w:p>
          <w:p w:rsidR="009A1CED" w:rsidRDefault="009A1CED" w:rsidP="009A1CED">
            <w:pPr>
              <w:widowControl w:val="0"/>
              <w:autoSpaceDE w:val="0"/>
              <w:autoSpaceDN w:val="0"/>
              <w:adjustRightInd w:val="0"/>
              <w:ind w:left="2268"/>
              <w:jc w:val="both"/>
              <w:rPr>
                <w:sz w:val="20"/>
                <w:szCs w:val="20"/>
              </w:rPr>
            </w:pPr>
            <w:r>
              <w:rPr>
                <w:sz w:val="20"/>
                <w:szCs w:val="20"/>
              </w:rPr>
              <w:t xml:space="preserve">"SÚMULA Nº 263 Para a comprovação da capacidade técnico-operacional das licitantes, e desde que limitada, simultaneamente, às parcelas de maior relevância e valor significativo do objeto a ser contratado, é legal a exigência de comprovação da execução de quantitativos mínimos em obras ou serviços com características semelhantes, devendo essa exigência guardar proporção com a dimensão e a complexidade do objeto a ser executado". E a jurisprudência não destoa quanto a possibilidade de sua exigência: "É licita a exigência de atestados de execução de quantidades mínimas de serviços relevantes de dada obra para a comprovação da capacidade técnico-operacional de licitante." Acórdão 170/2012-Plenário Relator: RAIMUNDO CARREIRO; "É irregular a exigência de atestado de capacidade técnico-operacional com quantitativo mínimo superior a 50% do quantitativo de bens e serviços que se pretende contratar, a não ser que a especificidade do objeto o recomende, situação em que os motivos de fato e de direito deverão estar devidamente explicitados no processo licitatório." Acórdão 2924/2019- Plenário | Relator: BENJAMIN ZYMLER </w:t>
            </w:r>
          </w:p>
          <w:p w:rsidR="009A1CED" w:rsidRPr="009A1CED" w:rsidRDefault="009A1CED" w:rsidP="006E6E85">
            <w:pPr>
              <w:pStyle w:val="PargrafodaLista"/>
              <w:widowControl w:val="0"/>
              <w:numPr>
                <w:ilvl w:val="0"/>
                <w:numId w:val="6"/>
              </w:numPr>
              <w:autoSpaceDE w:val="0"/>
              <w:autoSpaceDN w:val="0"/>
              <w:adjustRightInd w:val="0"/>
              <w:jc w:val="both"/>
              <w:rPr>
                <w:sz w:val="20"/>
                <w:szCs w:val="20"/>
                <w:highlight w:val="yellow"/>
              </w:rPr>
            </w:pPr>
            <w:r w:rsidRPr="009A1CED">
              <w:rPr>
                <w:sz w:val="20"/>
                <w:szCs w:val="20"/>
              </w:rPr>
              <w:t xml:space="preserve">Entende-se como compatível ao objeto desta licitação a execução de serviço de </w:t>
            </w:r>
            <w:r w:rsidR="0005338E">
              <w:rPr>
                <w:sz w:val="20"/>
                <w:szCs w:val="20"/>
                <w:highlight w:val="yellow"/>
              </w:rPr>
              <w:t>TÉRMINO DA CONSTRUÇÃO DA CRECHE DA TAPERA</w:t>
            </w:r>
            <w:r w:rsidRPr="009A1CED">
              <w:rPr>
                <w:sz w:val="20"/>
                <w:szCs w:val="20"/>
                <w:highlight w:val="yellow"/>
              </w:rPr>
              <w:t>,</w:t>
            </w:r>
            <w:r w:rsidRPr="009A1CED">
              <w:rPr>
                <w:sz w:val="20"/>
                <w:szCs w:val="20"/>
              </w:rPr>
              <w:t xml:space="preserve"> devendo a licitante comprovar a execução dos seguintes serviços: </w:t>
            </w:r>
            <w:r w:rsidRPr="009A1CED">
              <w:rPr>
                <w:sz w:val="20"/>
                <w:szCs w:val="20"/>
                <w:highlight w:val="yellow"/>
              </w:rPr>
              <w:t>ESTRUTURAS DE CONCRETO ARMADO, ESTRUTURA DE AÇO</w:t>
            </w:r>
            <w:r w:rsidR="0005338E">
              <w:rPr>
                <w:sz w:val="20"/>
                <w:szCs w:val="20"/>
                <w:highlight w:val="yellow"/>
              </w:rPr>
              <w:t xml:space="preserve"> E</w:t>
            </w:r>
            <w:r w:rsidRPr="009A1CED">
              <w:rPr>
                <w:sz w:val="20"/>
                <w:szCs w:val="20"/>
                <w:highlight w:val="yellow"/>
              </w:rPr>
              <w:t xml:space="preserve"> COBERTURA EM TELHA METÁLICA.</w:t>
            </w:r>
          </w:p>
          <w:p w:rsidR="002910C6" w:rsidRDefault="009A1CED" w:rsidP="009A1CED">
            <w:pPr>
              <w:pStyle w:val="PargrafodaLista"/>
              <w:widowControl w:val="0"/>
              <w:numPr>
                <w:ilvl w:val="0"/>
                <w:numId w:val="6"/>
              </w:numPr>
              <w:autoSpaceDE w:val="0"/>
              <w:autoSpaceDN w:val="0"/>
              <w:adjustRightInd w:val="0"/>
              <w:jc w:val="both"/>
              <w:rPr>
                <w:rFonts w:eastAsia="Calibri"/>
              </w:rPr>
            </w:pPr>
            <w:r w:rsidRPr="009A1CED">
              <w:rPr>
                <w:sz w:val="20"/>
                <w:szCs w:val="20"/>
              </w:rPr>
              <w:t>A certidão e/ou atestado fornecido por pessoa jurídica de direito público ou privado para fins de qualificação técnica operacional não necessitam de comprovação do Registro junto ao Conselho Profissional.</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3. LEVANTAMENTO DE MERCADO</w:t>
            </w:r>
          </w:p>
        </w:tc>
      </w:tr>
      <w:tr w:rsidR="002910C6">
        <w:tc>
          <w:tcPr>
            <w:tcW w:w="8927" w:type="dxa"/>
          </w:tcPr>
          <w:p w:rsidR="002910C6" w:rsidRDefault="004225CE" w:rsidP="0005338E">
            <w:pPr>
              <w:widowControl w:val="0"/>
              <w:spacing w:after="0" w:line="240" w:lineRule="auto"/>
              <w:jc w:val="both"/>
              <w:rPr>
                <w:color w:val="0000FF"/>
                <w:sz w:val="20"/>
                <w:szCs w:val="20"/>
              </w:rPr>
            </w:pPr>
            <w:r>
              <w:rPr>
                <w:rFonts w:eastAsia="Calibri"/>
                <w:sz w:val="20"/>
                <w:szCs w:val="20"/>
              </w:rPr>
              <w:t xml:space="preserve">Levantamento de preços baseado em </w:t>
            </w:r>
            <w:r w:rsidRPr="00901CBC">
              <w:rPr>
                <w:rFonts w:eastAsia="Calibri"/>
                <w:sz w:val="20"/>
                <w:szCs w:val="20"/>
                <w:highlight w:val="yellow"/>
              </w:rPr>
              <w:t xml:space="preserve">planilhas de composições de custos </w:t>
            </w:r>
            <w:r w:rsidR="005C63B3" w:rsidRPr="00901CBC">
              <w:rPr>
                <w:rFonts w:eastAsia="Calibri"/>
                <w:sz w:val="20"/>
                <w:szCs w:val="20"/>
                <w:highlight w:val="yellow"/>
              </w:rPr>
              <w:t>fornecidas pelo Estado (DER</w:t>
            </w:r>
            <w:r w:rsidR="007110E0" w:rsidRPr="00901CBC">
              <w:rPr>
                <w:rFonts w:eastAsia="Calibri"/>
                <w:sz w:val="20"/>
                <w:szCs w:val="20"/>
                <w:highlight w:val="yellow"/>
              </w:rPr>
              <w:t>)</w:t>
            </w:r>
            <w:r w:rsidRPr="00901CBC">
              <w:rPr>
                <w:rFonts w:eastAsia="Calibri"/>
                <w:sz w:val="20"/>
                <w:szCs w:val="20"/>
                <w:highlight w:val="yellow"/>
              </w:rPr>
              <w:t>, e planilhas de composição de custos for</w:t>
            </w:r>
            <w:r w:rsidR="005B26FF" w:rsidRPr="00901CBC">
              <w:rPr>
                <w:rFonts w:eastAsia="Calibri"/>
                <w:sz w:val="20"/>
                <w:szCs w:val="20"/>
                <w:highlight w:val="yellow"/>
              </w:rPr>
              <w:t>necida pela federação (SINAPI</w:t>
            </w:r>
            <w:r w:rsidR="00402BC5" w:rsidRPr="00901CBC">
              <w:rPr>
                <w:rFonts w:eastAsia="Calibri"/>
                <w:sz w:val="20"/>
                <w:szCs w:val="20"/>
                <w:highlight w:val="yellow"/>
              </w:rPr>
              <w:t>).</w:t>
            </w:r>
          </w:p>
        </w:tc>
      </w:tr>
    </w:tbl>
    <w:p w:rsidR="002910C6" w:rsidRDefault="002910C6">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4. DESCRIÇÃO DA SOLUÇÃO COMO UM TODO</w:t>
            </w:r>
          </w:p>
        </w:tc>
      </w:tr>
      <w:tr w:rsidR="002910C6">
        <w:tc>
          <w:tcPr>
            <w:tcW w:w="8927" w:type="dxa"/>
          </w:tcPr>
          <w:p w:rsidR="002910C6" w:rsidRDefault="004225CE" w:rsidP="0005338E">
            <w:pPr>
              <w:widowControl w:val="0"/>
              <w:spacing w:after="0" w:line="240" w:lineRule="auto"/>
              <w:jc w:val="both"/>
              <w:rPr>
                <w:color w:val="C9211E"/>
                <w:sz w:val="20"/>
                <w:szCs w:val="20"/>
                <w:shd w:val="clear" w:color="auto" w:fill="FFFF00"/>
              </w:rPr>
            </w:pPr>
            <w:r w:rsidRPr="00901CBC">
              <w:rPr>
                <w:rFonts w:eastAsia="Calibri"/>
                <w:sz w:val="20"/>
                <w:szCs w:val="20"/>
                <w:highlight w:val="yellow"/>
              </w:rPr>
              <w:t xml:space="preserve">A solução adotada foi </w:t>
            </w:r>
            <w:r w:rsidR="0005338E">
              <w:rPr>
                <w:rFonts w:eastAsia="Calibri"/>
                <w:sz w:val="20"/>
                <w:szCs w:val="20"/>
                <w:highlight w:val="yellow"/>
              </w:rPr>
              <w:t>o término da construção da Creche, agora com novas salas e ambientes, contemplando a drenagem do pátio e sua humanização, além disso será feito também um gradil em toda sua frente</w:t>
            </w:r>
            <w:r w:rsidRPr="00901CBC">
              <w:rPr>
                <w:rFonts w:eastAsia="Calibri"/>
                <w:sz w:val="20"/>
                <w:szCs w:val="20"/>
                <w:highlight w:val="yellow"/>
              </w:rPr>
              <w:t>.</w:t>
            </w:r>
            <w:r>
              <w:rPr>
                <w:color w:val="C9211E"/>
                <w:sz w:val="20"/>
                <w:szCs w:val="20"/>
                <w:shd w:val="clear" w:color="auto" w:fill="FFFF00"/>
              </w:rPr>
              <w:t xml:space="preserve">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5. ESTIMATIVA DAS QUANTIDADES</w:t>
            </w:r>
          </w:p>
        </w:tc>
      </w:tr>
      <w:tr w:rsidR="002910C6">
        <w:tc>
          <w:tcPr>
            <w:tcW w:w="8927" w:type="dxa"/>
          </w:tcPr>
          <w:p w:rsidR="002910C6" w:rsidRDefault="004225CE" w:rsidP="0005338E">
            <w:pPr>
              <w:widowControl w:val="0"/>
              <w:spacing w:after="0" w:line="240" w:lineRule="auto"/>
              <w:jc w:val="both"/>
              <w:rPr>
                <w:rFonts w:eastAsia="Calibri"/>
              </w:rPr>
            </w:pPr>
            <w:r w:rsidRPr="004E7F22">
              <w:rPr>
                <w:rFonts w:eastAsia="Calibri"/>
                <w:sz w:val="20"/>
                <w:szCs w:val="20"/>
              </w:rPr>
              <w:t xml:space="preserve">As quantidades de materiais foram levantadas tendo </w:t>
            </w:r>
            <w:r w:rsidR="00996F6C" w:rsidRPr="004E7F22">
              <w:rPr>
                <w:rFonts w:eastAsia="Calibri"/>
                <w:sz w:val="20"/>
                <w:szCs w:val="20"/>
              </w:rPr>
              <w:t xml:space="preserve">como base nos projetos em anexo </w:t>
            </w:r>
            <w:r w:rsidR="00996F6C" w:rsidRPr="00901CBC">
              <w:rPr>
                <w:rFonts w:eastAsia="Calibri"/>
                <w:sz w:val="20"/>
                <w:szCs w:val="20"/>
                <w:highlight w:val="yellow"/>
              </w:rPr>
              <w:t xml:space="preserve">de </w:t>
            </w:r>
            <w:r w:rsidR="0005338E">
              <w:rPr>
                <w:rFonts w:eastAsia="Calibri"/>
                <w:sz w:val="20"/>
                <w:szCs w:val="20"/>
                <w:highlight w:val="yellow"/>
              </w:rPr>
              <w:t xml:space="preserve">término da </w:t>
            </w:r>
            <w:r w:rsidR="00115532" w:rsidRPr="00901CBC">
              <w:rPr>
                <w:rFonts w:eastAsia="Calibri"/>
                <w:sz w:val="20"/>
                <w:szCs w:val="20"/>
                <w:highlight w:val="yellow"/>
              </w:rPr>
              <w:t xml:space="preserve">construção da Creche </w:t>
            </w:r>
            <w:r w:rsidR="0005338E">
              <w:rPr>
                <w:rFonts w:eastAsia="Calibri"/>
                <w:sz w:val="20"/>
                <w:szCs w:val="20"/>
                <w:highlight w:val="yellow"/>
              </w:rPr>
              <w:t>da Tapera no Bairro Tapera</w:t>
            </w:r>
            <w:r w:rsidR="00996F6C" w:rsidRPr="00901CBC">
              <w:rPr>
                <w:rFonts w:eastAsia="Calibri"/>
                <w:sz w:val="20"/>
                <w:szCs w:val="20"/>
                <w:highlight w:val="yellow"/>
              </w:rPr>
              <w:t>.</w:t>
            </w:r>
            <w:r w:rsidR="00115532" w:rsidRPr="00901CBC">
              <w:rPr>
                <w:rFonts w:eastAsia="Calibri"/>
                <w:sz w:val="20"/>
                <w:szCs w:val="20"/>
                <w:highlight w:val="yellow"/>
              </w:rPr>
              <w:t xml:space="preserve"> </w:t>
            </w:r>
            <w:r w:rsidRPr="00901CBC">
              <w:rPr>
                <w:rFonts w:eastAsia="Calibri"/>
                <w:sz w:val="20"/>
                <w:szCs w:val="20"/>
                <w:highlight w:val="yellow"/>
              </w:rPr>
              <w:t>Seus valores podem ser verificados na memória de cálculo em anexo.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6. ESTIMATIVA DO VALOR DA CONTRATAÇÃO</w:t>
            </w:r>
          </w:p>
        </w:tc>
      </w:tr>
      <w:tr w:rsidR="002910C6">
        <w:tc>
          <w:tcPr>
            <w:tcW w:w="8927" w:type="dxa"/>
          </w:tcPr>
          <w:p w:rsidR="002910C6" w:rsidRPr="00901CBC" w:rsidRDefault="004225CE" w:rsidP="0005338E">
            <w:pPr>
              <w:widowControl w:val="0"/>
              <w:spacing w:after="0" w:line="240" w:lineRule="auto"/>
              <w:jc w:val="both"/>
              <w:rPr>
                <w:rFonts w:eastAsia="Calibri"/>
                <w:highlight w:val="yellow"/>
              </w:rPr>
            </w:pPr>
            <w:r w:rsidRPr="004E7F22">
              <w:rPr>
                <w:rFonts w:eastAsia="Calibri"/>
                <w:sz w:val="20"/>
                <w:szCs w:val="20"/>
              </w:rPr>
              <w:t xml:space="preserve">O valor estimado </w:t>
            </w:r>
            <w:r w:rsidRPr="004E7F22">
              <w:rPr>
                <w:sz w:val="20"/>
                <w:szCs w:val="20"/>
              </w:rPr>
              <w:t xml:space="preserve">da contratação foi obtido a partir dos referenciais de preços de serviços </w:t>
            </w:r>
            <w:r w:rsidRPr="004E7F22">
              <w:rPr>
                <w:sz w:val="20"/>
                <w:szCs w:val="20"/>
              </w:rPr>
              <w:lastRenderedPageBreak/>
              <w:t xml:space="preserve">disponibilizados pelo </w:t>
            </w:r>
            <w:r w:rsidRPr="00901CBC">
              <w:rPr>
                <w:sz w:val="20"/>
                <w:szCs w:val="20"/>
                <w:highlight w:val="yellow"/>
              </w:rPr>
              <w:t>governo est</w:t>
            </w:r>
            <w:r w:rsidR="00402BC5" w:rsidRPr="00901CBC">
              <w:rPr>
                <w:sz w:val="20"/>
                <w:szCs w:val="20"/>
                <w:highlight w:val="yellow"/>
              </w:rPr>
              <w:t>adual (DER), e federal (SINAPI)</w:t>
            </w:r>
            <w:r w:rsidR="00996F6C" w:rsidRPr="00901CBC">
              <w:rPr>
                <w:sz w:val="20"/>
                <w:szCs w:val="20"/>
                <w:highlight w:val="yellow"/>
              </w:rPr>
              <w:t>.</w:t>
            </w:r>
            <w:r w:rsidR="00115532" w:rsidRPr="00901CBC">
              <w:rPr>
                <w:sz w:val="20"/>
                <w:szCs w:val="20"/>
                <w:highlight w:val="yellow"/>
              </w:rPr>
              <w:t xml:space="preserve"> </w:t>
            </w:r>
            <w:r w:rsidRPr="004E7F22">
              <w:rPr>
                <w:sz w:val="20"/>
                <w:szCs w:val="20"/>
              </w:rPr>
              <w:t>A proposta da Prefeitura Municipal pode ser verificada na planilha orçamentária em anexo.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7. PARCELAMENTO OU NÃO DA SOLUÇÃO</w:t>
            </w:r>
          </w:p>
        </w:tc>
      </w:tr>
      <w:tr w:rsidR="002910C6">
        <w:tc>
          <w:tcPr>
            <w:tcW w:w="8927" w:type="dxa"/>
          </w:tcPr>
          <w:p w:rsidR="002910C6" w:rsidRDefault="00F60647" w:rsidP="00115532">
            <w:pPr>
              <w:widowControl w:val="0"/>
              <w:spacing w:after="0" w:line="240" w:lineRule="auto"/>
              <w:jc w:val="both"/>
              <w:rPr>
                <w:sz w:val="20"/>
                <w:szCs w:val="20"/>
              </w:rPr>
            </w:pPr>
            <w:r w:rsidRPr="005F1123">
              <w:rPr>
                <w:sz w:val="20"/>
                <w:szCs w:val="20"/>
              </w:rPr>
              <w:t xml:space="preserve">A licitação sob regime de empreitada por </w:t>
            </w:r>
            <w:r>
              <w:rPr>
                <w:sz w:val="20"/>
                <w:szCs w:val="20"/>
              </w:rPr>
              <w:t xml:space="preserve">preço </w:t>
            </w:r>
            <w:r w:rsidR="00115532">
              <w:rPr>
                <w:sz w:val="20"/>
                <w:szCs w:val="20"/>
              </w:rPr>
              <w:t>unitário</w:t>
            </w:r>
            <w:r>
              <w:rPr>
                <w:sz w:val="20"/>
                <w:szCs w:val="20"/>
              </w:rPr>
              <w:t>.</w:t>
            </w:r>
          </w:p>
        </w:tc>
      </w:tr>
    </w:tbl>
    <w:p w:rsidR="002910C6" w:rsidRDefault="002910C6">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8. CONTRATAÇÕES CORRELATAS E/OU INTERDEPENDENTES</w:t>
            </w:r>
          </w:p>
        </w:tc>
      </w:tr>
      <w:tr w:rsidR="002910C6">
        <w:tc>
          <w:tcPr>
            <w:tcW w:w="8927" w:type="dxa"/>
          </w:tcPr>
          <w:p w:rsidR="002910C6" w:rsidRDefault="004225CE">
            <w:pPr>
              <w:widowControl w:val="0"/>
              <w:spacing w:after="0" w:line="240" w:lineRule="auto"/>
              <w:jc w:val="both"/>
              <w:rPr>
                <w:rFonts w:eastAsia="Calibri"/>
              </w:rPr>
            </w:pPr>
            <w:r>
              <w:rPr>
                <w:sz w:val="20"/>
                <w:szCs w:val="20"/>
              </w:rPr>
              <w:t>Não há necessidade de contratações correlatas.</w:t>
            </w:r>
            <w:r>
              <w:rPr>
                <w:rFonts w:eastAsia="Calibri"/>
              </w:rPr>
              <w:t xml:space="preserve"> </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Pr="00402BC5" w:rsidRDefault="004225CE">
            <w:pPr>
              <w:widowControl w:val="0"/>
              <w:spacing w:after="0" w:line="240" w:lineRule="auto"/>
              <w:jc w:val="both"/>
              <w:rPr>
                <w:rFonts w:eastAsia="Calibri"/>
                <w:b/>
                <w:color w:val="00000A"/>
                <w:sz w:val="20"/>
                <w:szCs w:val="20"/>
              </w:rPr>
            </w:pPr>
            <w:r w:rsidRPr="004E7F22">
              <w:rPr>
                <w:rFonts w:eastAsia="Calibri"/>
                <w:b/>
              </w:rPr>
              <w:t>9. ALINHAMENTO ENTRE A CONTRATAÇÃO E O PLANEJAMENTO</w:t>
            </w:r>
          </w:p>
        </w:tc>
      </w:tr>
      <w:tr w:rsidR="002910C6">
        <w:tc>
          <w:tcPr>
            <w:tcW w:w="8927" w:type="dxa"/>
          </w:tcPr>
          <w:p w:rsidR="00402BC5" w:rsidRDefault="004225CE" w:rsidP="00402BC5">
            <w:pPr>
              <w:widowControl w:val="0"/>
              <w:spacing w:after="0" w:line="240" w:lineRule="auto"/>
              <w:jc w:val="both"/>
              <w:rPr>
                <w:rFonts w:eastAsia="Calibri"/>
                <w:color w:val="00000A"/>
                <w:sz w:val="20"/>
                <w:szCs w:val="20"/>
              </w:rPr>
            </w:pPr>
            <w:r w:rsidRPr="00901CBC">
              <w:rPr>
                <w:rFonts w:eastAsia="Calibri"/>
                <w:color w:val="00000A"/>
                <w:sz w:val="20"/>
                <w:szCs w:val="20"/>
                <w:highlight w:val="yellow"/>
              </w:rPr>
              <w:t>É necessário que seja</w:t>
            </w:r>
            <w:r w:rsidR="0005338E">
              <w:rPr>
                <w:rFonts w:eastAsia="Calibri"/>
                <w:color w:val="00000A"/>
                <w:sz w:val="20"/>
                <w:szCs w:val="20"/>
                <w:highlight w:val="yellow"/>
              </w:rPr>
              <w:t xml:space="preserve"> executado o término da construção da Creche de acordo com planilha, memoriais e projetos </w:t>
            </w:r>
            <w:r w:rsidR="00115532" w:rsidRPr="00901CBC">
              <w:rPr>
                <w:rFonts w:eastAsia="Calibri"/>
                <w:color w:val="00000A"/>
                <w:sz w:val="20"/>
                <w:szCs w:val="20"/>
                <w:highlight w:val="yellow"/>
              </w:rPr>
              <w:t xml:space="preserve">a fim de </w:t>
            </w:r>
            <w:r w:rsidR="0005338E">
              <w:rPr>
                <w:rFonts w:eastAsia="Calibri"/>
                <w:color w:val="00000A"/>
                <w:sz w:val="20"/>
                <w:szCs w:val="20"/>
                <w:highlight w:val="yellow"/>
              </w:rPr>
              <w:t>garantir o melhor</w:t>
            </w:r>
            <w:r w:rsidR="00115532" w:rsidRPr="00901CBC">
              <w:rPr>
                <w:rFonts w:eastAsia="Calibri"/>
                <w:color w:val="00000A"/>
                <w:sz w:val="20"/>
                <w:szCs w:val="20"/>
                <w:highlight w:val="yellow"/>
              </w:rPr>
              <w:t xml:space="preserve"> ambiente e a segurança escolar</w:t>
            </w:r>
            <w:r w:rsidRPr="00901CBC">
              <w:rPr>
                <w:rFonts w:eastAsia="Calibri"/>
                <w:color w:val="00000A"/>
                <w:sz w:val="20"/>
                <w:szCs w:val="20"/>
                <w:highlight w:val="yellow"/>
              </w:rPr>
              <w:t>.</w:t>
            </w:r>
            <w:r w:rsidRPr="00402BC5">
              <w:rPr>
                <w:rFonts w:eastAsia="Calibri"/>
                <w:color w:val="00000A"/>
                <w:sz w:val="20"/>
                <w:szCs w:val="20"/>
              </w:rPr>
              <w:t xml:space="preserve"> </w:t>
            </w:r>
          </w:p>
          <w:p w:rsidR="002910C6" w:rsidRPr="00402BC5" w:rsidRDefault="004225CE" w:rsidP="00115532">
            <w:pPr>
              <w:widowControl w:val="0"/>
              <w:spacing w:after="0" w:line="240" w:lineRule="auto"/>
              <w:jc w:val="both"/>
              <w:rPr>
                <w:rFonts w:eastAsia="Calibri"/>
                <w:color w:val="00000A"/>
                <w:sz w:val="20"/>
                <w:szCs w:val="20"/>
              </w:rPr>
            </w:pPr>
            <w:r>
              <w:rPr>
                <w:rFonts w:eastAsia="Calibri"/>
                <w:color w:val="00000A"/>
                <w:sz w:val="20"/>
                <w:szCs w:val="20"/>
              </w:rPr>
              <w:t xml:space="preserve">Por essa razão, a estratégia de contratação mais conveniente dá-se pela modalidade tomada de preços, </w:t>
            </w:r>
            <w:r w:rsidRPr="00402BC5">
              <w:rPr>
                <w:rFonts w:eastAsia="Calibri"/>
                <w:color w:val="00000A"/>
                <w:sz w:val="20"/>
                <w:szCs w:val="20"/>
              </w:rPr>
              <w:t xml:space="preserve">com fundamento no art. 22 da lei 8.666/93, sob regime de empreitada por preço </w:t>
            </w:r>
            <w:r w:rsidR="00115532">
              <w:rPr>
                <w:rFonts w:eastAsia="Calibri"/>
                <w:color w:val="00000A"/>
                <w:sz w:val="20"/>
                <w:szCs w:val="20"/>
              </w:rPr>
              <w:t>unitário</w:t>
            </w:r>
            <w:r w:rsidRPr="00402BC5">
              <w:rPr>
                <w:rFonts w:eastAsia="Calibri"/>
                <w:color w:val="00000A"/>
                <w:sz w:val="20"/>
                <w:szCs w:val="20"/>
              </w:rPr>
              <w:t>.</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10. RESULTADOS PRETENDIDOS</w:t>
            </w:r>
          </w:p>
        </w:tc>
      </w:tr>
      <w:tr w:rsidR="002910C6">
        <w:trPr>
          <w:trHeight w:val="294"/>
        </w:trPr>
        <w:tc>
          <w:tcPr>
            <w:tcW w:w="8927" w:type="dxa"/>
          </w:tcPr>
          <w:p w:rsidR="002910C6" w:rsidRDefault="00F60647" w:rsidP="0005338E">
            <w:pPr>
              <w:widowControl w:val="0"/>
              <w:spacing w:after="0" w:line="240" w:lineRule="auto"/>
              <w:jc w:val="both"/>
              <w:rPr>
                <w:color w:val="C9211E"/>
                <w:sz w:val="20"/>
                <w:szCs w:val="20"/>
                <w:shd w:val="clear" w:color="auto" w:fill="FFFF00"/>
              </w:rPr>
            </w:pPr>
            <w:r w:rsidRPr="004E7F22">
              <w:rPr>
                <w:sz w:val="20"/>
                <w:szCs w:val="20"/>
                <w:highlight w:val="yellow"/>
              </w:rPr>
              <w:t xml:space="preserve">Com a execução da obra pretende-se resolver os problemas </w:t>
            </w:r>
            <w:r w:rsidR="00115532" w:rsidRPr="004E7F22">
              <w:rPr>
                <w:sz w:val="20"/>
                <w:szCs w:val="20"/>
                <w:highlight w:val="yellow"/>
              </w:rPr>
              <w:t>apresentados</w:t>
            </w:r>
            <w:r w:rsidRPr="004E7F22">
              <w:rPr>
                <w:sz w:val="20"/>
                <w:szCs w:val="20"/>
                <w:highlight w:val="yellow"/>
              </w:rPr>
              <w:t>.</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11. PROVIDÊNCIAS A SEREM ADOTADAS</w:t>
            </w:r>
          </w:p>
        </w:tc>
      </w:tr>
      <w:tr w:rsidR="002910C6">
        <w:tc>
          <w:tcPr>
            <w:tcW w:w="8927" w:type="dxa"/>
          </w:tcPr>
          <w:p w:rsidR="002910C6" w:rsidRDefault="004225CE">
            <w:pPr>
              <w:widowControl w:val="0"/>
              <w:spacing w:after="0" w:line="240" w:lineRule="auto"/>
              <w:jc w:val="both"/>
              <w:rPr>
                <w:rFonts w:eastAsia="Calibri"/>
              </w:rPr>
            </w:pPr>
            <w:r>
              <w:rPr>
                <w:rFonts w:eastAsia="Calibri"/>
                <w:sz w:val="20"/>
                <w:szCs w:val="20"/>
              </w:rPr>
              <w:t>Não há providências a serem adotadas pela Administração previamente à celebração do contrato</w:t>
            </w:r>
            <w:r>
              <w:rPr>
                <w:rFonts w:eastAsia="Calibri"/>
              </w:rPr>
              <w:t>.</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12. IMPACTOS AMBIENTAIS</w:t>
            </w:r>
          </w:p>
        </w:tc>
      </w:tr>
      <w:tr w:rsidR="002910C6">
        <w:tc>
          <w:tcPr>
            <w:tcW w:w="8927" w:type="dxa"/>
          </w:tcPr>
          <w:p w:rsidR="002910C6" w:rsidRDefault="004225CE">
            <w:pPr>
              <w:widowControl w:val="0"/>
              <w:spacing w:after="0" w:line="240" w:lineRule="auto"/>
              <w:jc w:val="both"/>
            </w:pPr>
            <w:r>
              <w:rPr>
                <w:rFonts w:eastAsia="Calibri"/>
                <w:sz w:val="20"/>
                <w:szCs w:val="20"/>
              </w:rPr>
              <w:t>Em regra, não se vislumbra impactos ambientais decorrentes da contratação.</w:t>
            </w:r>
          </w:p>
        </w:tc>
      </w:tr>
    </w:tbl>
    <w:p w:rsidR="002910C6" w:rsidRDefault="002910C6">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2910C6">
        <w:tc>
          <w:tcPr>
            <w:tcW w:w="8927" w:type="dxa"/>
            <w:shd w:val="clear" w:color="auto" w:fill="BFBFBF" w:themeFill="background1" w:themeFillShade="BF"/>
          </w:tcPr>
          <w:p w:rsidR="002910C6" w:rsidRDefault="004225CE">
            <w:pPr>
              <w:widowControl w:val="0"/>
              <w:spacing w:after="0" w:line="240" w:lineRule="auto"/>
              <w:jc w:val="both"/>
              <w:rPr>
                <w:b/>
              </w:rPr>
            </w:pPr>
            <w:r>
              <w:rPr>
                <w:rFonts w:eastAsia="Calibri"/>
                <w:b/>
              </w:rPr>
              <w:t>13. VIABILIDADE E RAZOABILIDADE DA CONTRATAÇÃO</w:t>
            </w:r>
          </w:p>
        </w:tc>
      </w:tr>
      <w:tr w:rsidR="002910C6">
        <w:tc>
          <w:tcPr>
            <w:tcW w:w="8927" w:type="dxa"/>
          </w:tcPr>
          <w:p w:rsidR="00F60647" w:rsidRPr="0068757D" w:rsidRDefault="00F60647" w:rsidP="00F60647">
            <w:pPr>
              <w:autoSpaceDE w:val="0"/>
              <w:autoSpaceDN w:val="0"/>
              <w:adjustRightInd w:val="0"/>
              <w:jc w:val="both"/>
              <w:rPr>
                <w:sz w:val="20"/>
                <w:szCs w:val="20"/>
              </w:rPr>
            </w:pPr>
            <w:r w:rsidRPr="0068757D">
              <w:rPr>
                <w:sz w:val="20"/>
                <w:szCs w:val="20"/>
              </w:rPr>
              <w:t>Os estudos preliminares indicam que esta forma de contratação é perfeitamente viável e que maximiza a probabilidade do alcance dos resultados pretendidos.</w:t>
            </w:r>
          </w:p>
          <w:p w:rsidR="002910C6" w:rsidRDefault="00F60647" w:rsidP="00F60647">
            <w:pPr>
              <w:widowControl w:val="0"/>
              <w:spacing w:after="0" w:line="240" w:lineRule="auto"/>
              <w:jc w:val="both"/>
              <w:rPr>
                <w:rFonts w:eastAsia="Calibri"/>
              </w:rPr>
            </w:pPr>
            <w:r w:rsidRPr="0068757D">
              <w:rPr>
                <w:sz w:val="20"/>
                <w:szCs w:val="20"/>
              </w:rPr>
              <w:t xml:space="preserve">Diante do exposto </w:t>
            </w:r>
            <w:r>
              <w:rPr>
                <w:sz w:val="20"/>
                <w:szCs w:val="20"/>
              </w:rPr>
              <w:t xml:space="preserve">o(a) responsável </w:t>
            </w:r>
            <w:r w:rsidRPr="0068757D">
              <w:rPr>
                <w:sz w:val="20"/>
                <w:szCs w:val="20"/>
              </w:rPr>
              <w:t xml:space="preserve">declara ser viável a contratação da solução pretendida, </w:t>
            </w:r>
            <w:r w:rsidRPr="0068757D">
              <w:rPr>
                <w:rFonts w:eastAsia="Calibri"/>
                <w:sz w:val="20"/>
                <w:szCs w:val="20"/>
              </w:rPr>
              <w:t>com base n</w:t>
            </w:r>
            <w:r>
              <w:rPr>
                <w:rFonts w:eastAsia="Calibri"/>
                <w:sz w:val="20"/>
                <w:szCs w:val="20"/>
              </w:rPr>
              <w:t>este Estudo Técnico Preliminar.</w:t>
            </w:r>
          </w:p>
        </w:tc>
      </w:tr>
    </w:tbl>
    <w:p w:rsidR="002910C6" w:rsidRDefault="002910C6">
      <w:pPr>
        <w:jc w:val="center"/>
      </w:pPr>
    </w:p>
    <w:p w:rsidR="002910C6" w:rsidRDefault="004225CE">
      <w:pPr>
        <w:jc w:val="center"/>
      </w:pPr>
      <w:r w:rsidRPr="00901CBC">
        <w:rPr>
          <w:highlight w:val="yellow"/>
        </w:rPr>
        <w:t>Venda Nova do Imigrante</w:t>
      </w:r>
      <w:r w:rsidR="00B65FD7" w:rsidRPr="00901CBC">
        <w:rPr>
          <w:highlight w:val="yellow"/>
        </w:rPr>
        <w:t xml:space="preserve">, </w:t>
      </w:r>
      <w:r w:rsidR="00871919">
        <w:rPr>
          <w:highlight w:val="yellow"/>
        </w:rPr>
        <w:t>0</w:t>
      </w:r>
      <w:r w:rsidR="00F81460">
        <w:rPr>
          <w:highlight w:val="yellow"/>
        </w:rPr>
        <w:t>6</w:t>
      </w:r>
      <w:r w:rsidR="00B65FD7" w:rsidRPr="00901CBC">
        <w:rPr>
          <w:highlight w:val="yellow"/>
        </w:rPr>
        <w:t xml:space="preserve"> de </w:t>
      </w:r>
      <w:r w:rsidR="002714DD">
        <w:rPr>
          <w:highlight w:val="yellow"/>
        </w:rPr>
        <w:t>outubro</w:t>
      </w:r>
      <w:r w:rsidR="00B65FD7" w:rsidRPr="00901CBC">
        <w:rPr>
          <w:highlight w:val="yellow"/>
        </w:rPr>
        <w:t xml:space="preserve"> de 2023</w:t>
      </w:r>
    </w:p>
    <w:p w:rsidR="004E7F22" w:rsidRDefault="004E7F22">
      <w:pPr>
        <w:jc w:val="center"/>
      </w:pPr>
    </w:p>
    <w:p w:rsidR="002910C6" w:rsidRDefault="002910C6">
      <w:pPr>
        <w:jc w:val="center"/>
      </w:pPr>
    </w:p>
    <w:p w:rsidR="00FF3167" w:rsidRDefault="00FF3167">
      <w:pPr>
        <w:jc w:val="center"/>
      </w:pPr>
    </w:p>
    <w:p w:rsidR="002910C6" w:rsidRPr="005B26FF" w:rsidRDefault="004225CE">
      <w:pPr>
        <w:jc w:val="center"/>
      </w:pPr>
      <w:r w:rsidRPr="005B26FF">
        <w:t>____________________________________</w:t>
      </w:r>
    </w:p>
    <w:p w:rsidR="002910C6" w:rsidRPr="00B65FD7" w:rsidRDefault="004225CE" w:rsidP="00115532">
      <w:pPr>
        <w:jc w:val="center"/>
      </w:pPr>
      <w:r w:rsidRPr="00901CBC">
        <w:rPr>
          <w:highlight w:val="yellow"/>
        </w:rPr>
        <w:t>SECRET</w:t>
      </w:r>
      <w:r w:rsidR="007F5C56" w:rsidRPr="00901CBC">
        <w:rPr>
          <w:highlight w:val="yellow"/>
        </w:rPr>
        <w:t>Á</w:t>
      </w:r>
      <w:r w:rsidRPr="00901CBC">
        <w:rPr>
          <w:highlight w:val="yellow"/>
        </w:rPr>
        <w:t>RI</w:t>
      </w:r>
      <w:r w:rsidR="00E325C2">
        <w:rPr>
          <w:highlight w:val="yellow"/>
        </w:rPr>
        <w:t>A</w:t>
      </w:r>
      <w:r w:rsidRPr="00901CBC">
        <w:rPr>
          <w:highlight w:val="yellow"/>
        </w:rPr>
        <w:t xml:space="preserve"> MUNICIPAL DE</w:t>
      </w:r>
      <w:r w:rsidR="00B65FD7" w:rsidRPr="00901CBC">
        <w:rPr>
          <w:highlight w:val="yellow"/>
        </w:rPr>
        <w:t xml:space="preserve"> </w:t>
      </w:r>
      <w:r w:rsidR="00115532" w:rsidRPr="00901CBC">
        <w:rPr>
          <w:highlight w:val="yellow"/>
        </w:rPr>
        <w:t>EDUCAÇÃO</w:t>
      </w:r>
    </w:p>
    <w:sectPr w:rsidR="002910C6" w:rsidRPr="00B65FD7">
      <w:footerReference w:type="default" r:id="rId9"/>
      <w:pgSz w:w="11906" w:h="16838"/>
      <w:pgMar w:top="1701" w:right="1134" w:bottom="1134" w:left="1701" w:header="567" w:footer="45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81D" w:rsidRDefault="004225CE">
      <w:pPr>
        <w:spacing w:after="0" w:line="240" w:lineRule="auto"/>
      </w:pPr>
      <w:r>
        <w:separator/>
      </w:r>
    </w:p>
  </w:endnote>
  <w:endnote w:type="continuationSeparator" w:id="0">
    <w:p w:rsidR="0010781D" w:rsidRDefault="00422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6049029"/>
      <w:docPartObj>
        <w:docPartGallery w:val="Page Numbers (Top of Page)"/>
        <w:docPartUnique/>
      </w:docPartObj>
    </w:sdtPr>
    <w:sdtEndPr/>
    <w:sdtContent>
      <w:p w:rsidR="002910C6" w:rsidRDefault="004225CE">
        <w:pPr>
          <w:pStyle w:val="Rodap"/>
          <w:jc w:val="right"/>
        </w:pPr>
        <w:r>
          <w:rPr>
            <w:b/>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CE007C">
          <w:rPr>
            <w:b/>
            <w:bCs/>
            <w:noProof/>
            <w:sz w:val="20"/>
            <w:szCs w:val="20"/>
          </w:rPr>
          <w:t>4</w:t>
        </w:r>
        <w:r>
          <w:rPr>
            <w:b/>
            <w:bCs/>
            <w:sz w:val="20"/>
            <w:szCs w:val="20"/>
          </w:rPr>
          <w:fldChar w:fldCharType="end"/>
        </w:r>
        <w:r>
          <w:rPr>
            <w:b/>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CE007C">
          <w:rPr>
            <w:b/>
            <w:bCs/>
            <w:noProof/>
            <w:sz w:val="20"/>
            <w:szCs w:val="20"/>
          </w:rPr>
          <w:t>4</w:t>
        </w:r>
        <w:r>
          <w:rPr>
            <w:b/>
            <w:bCs/>
            <w:sz w:val="20"/>
            <w:szCs w:val="20"/>
          </w:rPr>
          <w:fldChar w:fldCharType="end"/>
        </w:r>
      </w:p>
    </w:sdtContent>
  </w:sdt>
  <w:p w:rsidR="002910C6" w:rsidRDefault="002910C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81D" w:rsidRDefault="004225CE">
      <w:pPr>
        <w:spacing w:after="0" w:line="240" w:lineRule="auto"/>
      </w:pPr>
      <w:r>
        <w:separator/>
      </w:r>
    </w:p>
  </w:footnote>
  <w:footnote w:type="continuationSeparator" w:id="0">
    <w:p w:rsidR="0010781D" w:rsidRDefault="004225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6051B"/>
    <w:multiLevelType w:val="multilevel"/>
    <w:tmpl w:val="24DA3158"/>
    <w:lvl w:ilvl="0">
      <w:start w:val="1"/>
      <w:numFmt w:val="decimal"/>
      <w:lvlText w:val="%1."/>
      <w:lvlJc w:val="left"/>
      <w:pPr>
        <w:tabs>
          <w:tab w:val="num" w:pos="0"/>
        </w:tabs>
        <w:ind w:left="720" w:hanging="360"/>
      </w:pPr>
      <w:rPr>
        <w:b/>
      </w:r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nsid w:val="42C00CD8"/>
    <w:multiLevelType w:val="hybridMultilevel"/>
    <w:tmpl w:val="976A35E6"/>
    <w:lvl w:ilvl="0" w:tplc="4370B678">
      <w:start w:val="1"/>
      <w:numFmt w:val="lowerLetter"/>
      <w:lvlText w:val="%1)"/>
      <w:lvlJc w:val="left"/>
      <w:pPr>
        <w:ind w:left="780" w:hanging="360"/>
      </w:pPr>
      <w:rPr>
        <w:rFonts w:hint="default"/>
        <w:b/>
        <w:i w:val="0"/>
        <w:sz w:val="20"/>
        <w:szCs w:val="20"/>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
    <w:nsid w:val="54B15459"/>
    <w:multiLevelType w:val="hybridMultilevel"/>
    <w:tmpl w:val="48101F28"/>
    <w:lvl w:ilvl="0" w:tplc="04160001">
      <w:start w:val="1"/>
      <w:numFmt w:val="bullet"/>
      <w:lvlText w:val=""/>
      <w:lvlJc w:val="left"/>
      <w:pPr>
        <w:ind w:left="1545" w:hanging="360"/>
      </w:pPr>
      <w:rPr>
        <w:rFonts w:ascii="Symbol" w:hAnsi="Symbol" w:hint="default"/>
      </w:rPr>
    </w:lvl>
    <w:lvl w:ilvl="1" w:tplc="04160003" w:tentative="1">
      <w:start w:val="1"/>
      <w:numFmt w:val="bullet"/>
      <w:lvlText w:val="o"/>
      <w:lvlJc w:val="left"/>
      <w:pPr>
        <w:ind w:left="2265" w:hanging="360"/>
      </w:pPr>
      <w:rPr>
        <w:rFonts w:ascii="Courier New" w:hAnsi="Courier New" w:cs="Courier New" w:hint="default"/>
      </w:rPr>
    </w:lvl>
    <w:lvl w:ilvl="2" w:tplc="04160005" w:tentative="1">
      <w:start w:val="1"/>
      <w:numFmt w:val="bullet"/>
      <w:lvlText w:val=""/>
      <w:lvlJc w:val="left"/>
      <w:pPr>
        <w:ind w:left="2985" w:hanging="360"/>
      </w:pPr>
      <w:rPr>
        <w:rFonts w:ascii="Wingdings" w:hAnsi="Wingdings" w:hint="default"/>
      </w:rPr>
    </w:lvl>
    <w:lvl w:ilvl="3" w:tplc="04160001" w:tentative="1">
      <w:start w:val="1"/>
      <w:numFmt w:val="bullet"/>
      <w:lvlText w:val=""/>
      <w:lvlJc w:val="left"/>
      <w:pPr>
        <w:ind w:left="3705" w:hanging="360"/>
      </w:pPr>
      <w:rPr>
        <w:rFonts w:ascii="Symbol" w:hAnsi="Symbol" w:hint="default"/>
      </w:rPr>
    </w:lvl>
    <w:lvl w:ilvl="4" w:tplc="04160003" w:tentative="1">
      <w:start w:val="1"/>
      <w:numFmt w:val="bullet"/>
      <w:lvlText w:val="o"/>
      <w:lvlJc w:val="left"/>
      <w:pPr>
        <w:ind w:left="4425" w:hanging="360"/>
      </w:pPr>
      <w:rPr>
        <w:rFonts w:ascii="Courier New" w:hAnsi="Courier New" w:cs="Courier New" w:hint="default"/>
      </w:rPr>
    </w:lvl>
    <w:lvl w:ilvl="5" w:tplc="04160005" w:tentative="1">
      <w:start w:val="1"/>
      <w:numFmt w:val="bullet"/>
      <w:lvlText w:val=""/>
      <w:lvlJc w:val="left"/>
      <w:pPr>
        <w:ind w:left="5145" w:hanging="360"/>
      </w:pPr>
      <w:rPr>
        <w:rFonts w:ascii="Wingdings" w:hAnsi="Wingdings" w:hint="default"/>
      </w:rPr>
    </w:lvl>
    <w:lvl w:ilvl="6" w:tplc="04160001" w:tentative="1">
      <w:start w:val="1"/>
      <w:numFmt w:val="bullet"/>
      <w:lvlText w:val=""/>
      <w:lvlJc w:val="left"/>
      <w:pPr>
        <w:ind w:left="5865" w:hanging="360"/>
      </w:pPr>
      <w:rPr>
        <w:rFonts w:ascii="Symbol" w:hAnsi="Symbol" w:hint="default"/>
      </w:rPr>
    </w:lvl>
    <w:lvl w:ilvl="7" w:tplc="04160003" w:tentative="1">
      <w:start w:val="1"/>
      <w:numFmt w:val="bullet"/>
      <w:lvlText w:val="o"/>
      <w:lvlJc w:val="left"/>
      <w:pPr>
        <w:ind w:left="6585" w:hanging="360"/>
      </w:pPr>
      <w:rPr>
        <w:rFonts w:ascii="Courier New" w:hAnsi="Courier New" w:cs="Courier New" w:hint="default"/>
      </w:rPr>
    </w:lvl>
    <w:lvl w:ilvl="8" w:tplc="04160005" w:tentative="1">
      <w:start w:val="1"/>
      <w:numFmt w:val="bullet"/>
      <w:lvlText w:val=""/>
      <w:lvlJc w:val="left"/>
      <w:pPr>
        <w:ind w:left="7305" w:hanging="360"/>
      </w:pPr>
      <w:rPr>
        <w:rFonts w:ascii="Wingdings" w:hAnsi="Wingdings" w:hint="default"/>
      </w:rPr>
    </w:lvl>
  </w:abstractNum>
  <w:abstractNum w:abstractNumId="3">
    <w:nsid w:val="62D425AB"/>
    <w:multiLevelType w:val="multilevel"/>
    <w:tmpl w:val="94A60F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nsid w:val="633122CF"/>
    <w:multiLevelType w:val="multilevel"/>
    <w:tmpl w:val="51F6B2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712A16CE"/>
    <w:multiLevelType w:val="multilevel"/>
    <w:tmpl w:val="372AC07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0C6"/>
    <w:rsid w:val="00001D2E"/>
    <w:rsid w:val="00011E85"/>
    <w:rsid w:val="00035031"/>
    <w:rsid w:val="000469AD"/>
    <w:rsid w:val="0005338E"/>
    <w:rsid w:val="0010781D"/>
    <w:rsid w:val="00115532"/>
    <w:rsid w:val="001525FD"/>
    <w:rsid w:val="002714DD"/>
    <w:rsid w:val="002910C6"/>
    <w:rsid w:val="002A74F0"/>
    <w:rsid w:val="002C35B1"/>
    <w:rsid w:val="00345858"/>
    <w:rsid w:val="00402BC5"/>
    <w:rsid w:val="004225CE"/>
    <w:rsid w:val="004E7F22"/>
    <w:rsid w:val="005B26FF"/>
    <w:rsid w:val="005C63B3"/>
    <w:rsid w:val="006A2F09"/>
    <w:rsid w:val="007110E0"/>
    <w:rsid w:val="007A3962"/>
    <w:rsid w:val="007F5C56"/>
    <w:rsid w:val="00871919"/>
    <w:rsid w:val="008F3B1F"/>
    <w:rsid w:val="00901CBC"/>
    <w:rsid w:val="00996F6C"/>
    <w:rsid w:val="009A1CED"/>
    <w:rsid w:val="00A56246"/>
    <w:rsid w:val="00B56F5B"/>
    <w:rsid w:val="00B65FD7"/>
    <w:rsid w:val="00BD1759"/>
    <w:rsid w:val="00C92EDD"/>
    <w:rsid w:val="00CE007C"/>
    <w:rsid w:val="00CE6668"/>
    <w:rsid w:val="00D637A5"/>
    <w:rsid w:val="00E17A56"/>
    <w:rsid w:val="00E325C2"/>
    <w:rsid w:val="00E35B84"/>
    <w:rsid w:val="00F128A2"/>
    <w:rsid w:val="00F60647"/>
    <w:rsid w:val="00F8095D"/>
    <w:rsid w:val="00F81460"/>
    <w:rsid w:val="00FF3167"/>
    <w:rsid w:val="00FF6E6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256245-D2AC-4B70-B37F-562432B5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styleId="TextodoEspaoReservado">
    <w:name w:val="Placeholder Text"/>
    <w:basedOn w:val="Fontepargpadro"/>
    <w:uiPriority w:val="99"/>
    <w:semiHidden/>
    <w:qFormat/>
    <w:rsid w:val="007D35F4"/>
    <w:rPr>
      <w:color w:val="808080"/>
    </w:rPr>
  </w:style>
  <w:style w:type="character" w:customStyle="1" w:styleId="Marcas">
    <w:name w:val="Marca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01D2E"/>
    <w:rPr>
      <w:rFonts w:ascii="Verdana" w:eastAsia="Calibri" w:hAnsi="Verdana" w:cs="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CB0F2-4B16-4030-B4F7-B88E8D7F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Pages>
  <Words>1645</Words>
  <Characters>8888</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Priscila Miranda Terra</cp:lastModifiedBy>
  <cp:revision>15</cp:revision>
  <cp:lastPrinted>2023-10-18T17:34:00Z</cp:lastPrinted>
  <dcterms:created xsi:type="dcterms:W3CDTF">2023-07-10T18:05:00Z</dcterms:created>
  <dcterms:modified xsi:type="dcterms:W3CDTF">2023-10-18T17:34:00Z</dcterms:modified>
  <dc:language>pt-BR</dc:language>
</cp:coreProperties>
</file>